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069" w:rsidRPr="00A32C5D" w:rsidRDefault="00533069" w:rsidP="00533069">
      <w:pPr>
        <w:ind w:firstLine="0"/>
        <w:jc w:val="center"/>
        <w:rPr>
          <w:rFonts w:ascii="Times New Roman" w:hAnsi="Times New Roman"/>
          <w:b/>
          <w:sz w:val="28"/>
          <w:szCs w:val="28"/>
        </w:rPr>
      </w:pPr>
      <w:r w:rsidRPr="00A32C5D">
        <w:rPr>
          <w:rFonts w:ascii="Times New Roman" w:hAnsi="Times New Roman"/>
          <w:b/>
          <w:sz w:val="28"/>
          <w:szCs w:val="28"/>
        </w:rPr>
        <w:t>АДМИНИСТРАЦИЯ ВИХЛЯЕВСКОГО СЕЛЬСКОГО ПОСЕЛЕНИЯ</w:t>
      </w:r>
    </w:p>
    <w:p w:rsidR="00533069" w:rsidRPr="00A32C5D" w:rsidRDefault="00533069" w:rsidP="00533069">
      <w:pPr>
        <w:ind w:firstLine="0"/>
        <w:jc w:val="center"/>
        <w:rPr>
          <w:rFonts w:ascii="Times New Roman" w:hAnsi="Times New Roman"/>
          <w:b/>
          <w:sz w:val="28"/>
          <w:szCs w:val="28"/>
        </w:rPr>
      </w:pPr>
      <w:r w:rsidRPr="00A32C5D">
        <w:rPr>
          <w:rFonts w:ascii="Times New Roman" w:hAnsi="Times New Roman"/>
          <w:b/>
          <w:sz w:val="28"/>
          <w:szCs w:val="28"/>
        </w:rPr>
        <w:t xml:space="preserve">ПОВОРИНСКОГО МУНИЦИПАЛЬНОГО РАЙОНА </w:t>
      </w:r>
    </w:p>
    <w:p w:rsidR="00533069" w:rsidRPr="00A32C5D" w:rsidRDefault="00533069" w:rsidP="00533069">
      <w:pPr>
        <w:ind w:firstLine="0"/>
        <w:jc w:val="center"/>
        <w:rPr>
          <w:rFonts w:ascii="Times New Roman" w:hAnsi="Times New Roman"/>
          <w:b/>
          <w:sz w:val="28"/>
          <w:szCs w:val="28"/>
        </w:rPr>
      </w:pPr>
      <w:r w:rsidRPr="00A32C5D">
        <w:rPr>
          <w:rFonts w:ascii="Times New Roman" w:hAnsi="Times New Roman"/>
          <w:b/>
          <w:sz w:val="28"/>
          <w:szCs w:val="28"/>
        </w:rPr>
        <w:t>ВОРОНЕЖСКОЙ ОБЛАСТИ</w:t>
      </w:r>
    </w:p>
    <w:p w:rsidR="00533069" w:rsidRPr="00A32C5D" w:rsidRDefault="00533069" w:rsidP="00533069">
      <w:pPr>
        <w:ind w:firstLine="0"/>
        <w:jc w:val="center"/>
        <w:rPr>
          <w:rFonts w:ascii="Times New Roman" w:hAnsi="Times New Roman"/>
          <w:b/>
          <w:sz w:val="28"/>
          <w:szCs w:val="28"/>
        </w:rPr>
      </w:pPr>
    </w:p>
    <w:p w:rsidR="00533069" w:rsidRPr="00A32C5D" w:rsidRDefault="00533069" w:rsidP="00533069">
      <w:pPr>
        <w:ind w:firstLine="0"/>
        <w:jc w:val="center"/>
        <w:rPr>
          <w:rFonts w:ascii="Times New Roman" w:hAnsi="Times New Roman"/>
          <w:b/>
          <w:sz w:val="28"/>
          <w:szCs w:val="28"/>
        </w:rPr>
      </w:pPr>
      <w:r w:rsidRPr="00A32C5D">
        <w:rPr>
          <w:rFonts w:ascii="Times New Roman" w:hAnsi="Times New Roman"/>
          <w:b/>
          <w:sz w:val="28"/>
          <w:szCs w:val="28"/>
        </w:rPr>
        <w:t>ПОСТАНОВЛЕНИЕ</w:t>
      </w:r>
    </w:p>
    <w:p w:rsidR="00533069" w:rsidRDefault="00A6354A" w:rsidP="00A6354A">
      <w:pPr>
        <w:widowControl w:val="0"/>
        <w:autoSpaceDE w:val="0"/>
        <w:autoSpaceDN w:val="0"/>
        <w:adjustRightInd w:val="0"/>
        <w:jc w:val="center"/>
        <w:rPr>
          <w:rFonts w:ascii="Times New Roman" w:hAnsi="Times New Roman"/>
          <w:b/>
          <w:sz w:val="28"/>
          <w:szCs w:val="28"/>
        </w:rPr>
      </w:pPr>
      <w:r>
        <w:rPr>
          <w:rFonts w:ascii="Times New Roman" w:hAnsi="Times New Roman"/>
          <w:b/>
          <w:sz w:val="28"/>
          <w:szCs w:val="28"/>
        </w:rPr>
        <w:t>(в ред.от 20.03.2024 г.№20)</w:t>
      </w:r>
    </w:p>
    <w:p w:rsidR="00A6354A" w:rsidRPr="00A32C5D" w:rsidRDefault="00A6354A" w:rsidP="00A6354A">
      <w:pPr>
        <w:widowControl w:val="0"/>
        <w:autoSpaceDE w:val="0"/>
        <w:autoSpaceDN w:val="0"/>
        <w:adjustRightInd w:val="0"/>
        <w:jc w:val="center"/>
        <w:rPr>
          <w:rFonts w:ascii="Times New Roman" w:hAnsi="Times New Roman"/>
          <w:b/>
          <w:sz w:val="28"/>
          <w:szCs w:val="28"/>
        </w:rPr>
      </w:pPr>
    </w:p>
    <w:p w:rsidR="00533069" w:rsidRPr="00FB060E" w:rsidRDefault="00533069" w:rsidP="00533069">
      <w:pPr>
        <w:tabs>
          <w:tab w:val="left" w:pos="1172"/>
        </w:tabs>
        <w:ind w:firstLine="0"/>
        <w:rPr>
          <w:rFonts w:ascii="Times New Roman" w:hAnsi="Times New Roman"/>
          <w:sz w:val="28"/>
          <w:szCs w:val="28"/>
        </w:rPr>
      </w:pPr>
      <w:r w:rsidRPr="00FB060E">
        <w:rPr>
          <w:rFonts w:ascii="Times New Roman" w:hAnsi="Times New Roman"/>
          <w:sz w:val="28"/>
          <w:szCs w:val="28"/>
        </w:rPr>
        <w:t>от «27» ноября  2023 года                                                                  № 61</w:t>
      </w:r>
    </w:p>
    <w:p w:rsidR="00F7504A" w:rsidRPr="00FB060E" w:rsidRDefault="00533069" w:rsidP="00533069">
      <w:pPr>
        <w:pStyle w:val="Title"/>
        <w:spacing w:before="0" w:after="0"/>
        <w:ind w:firstLine="0"/>
        <w:jc w:val="left"/>
        <w:rPr>
          <w:rFonts w:ascii="Times New Roman" w:hAnsi="Times New Roman" w:cs="Times New Roman"/>
          <w:b w:val="0"/>
          <w:sz w:val="28"/>
          <w:szCs w:val="28"/>
        </w:rPr>
      </w:pPr>
      <w:r w:rsidRPr="00FB060E">
        <w:rPr>
          <w:rFonts w:ascii="Times New Roman" w:hAnsi="Times New Roman" w:cs="Times New Roman"/>
          <w:b w:val="0"/>
          <w:sz w:val="28"/>
          <w:szCs w:val="28"/>
        </w:rPr>
        <w:t>с. Вихляевка</w:t>
      </w:r>
    </w:p>
    <w:p w:rsidR="00533069" w:rsidRPr="008C7B2E" w:rsidRDefault="00533069" w:rsidP="00533069">
      <w:pPr>
        <w:pStyle w:val="Title"/>
        <w:spacing w:before="0" w:after="0"/>
        <w:ind w:firstLine="0"/>
        <w:jc w:val="left"/>
        <w:rPr>
          <w:rFonts w:ascii="Times New Roman" w:hAnsi="Times New Roman" w:cs="Times New Roman"/>
        </w:rPr>
      </w:pPr>
    </w:p>
    <w:p w:rsidR="00F7504A" w:rsidRPr="008C7B2E" w:rsidRDefault="00F7504A" w:rsidP="00533069">
      <w:pPr>
        <w:pStyle w:val="Title"/>
        <w:spacing w:before="0" w:after="0"/>
        <w:ind w:right="2692" w:firstLine="0"/>
        <w:jc w:val="both"/>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 в муниципальной собственности</w:t>
      </w:r>
      <w:r w:rsidR="00533069">
        <w:rPr>
          <w:rFonts w:ascii="Times New Roman" w:hAnsi="Times New Roman" w:cs="Times New Roman"/>
          <w:color w:val="000000"/>
          <w:sz w:val="28"/>
          <w:szCs w:val="28"/>
        </w:rPr>
        <w:t>,</w:t>
      </w:r>
      <w:r w:rsidR="00AE7453" w:rsidRPr="008C7B2E">
        <w:rPr>
          <w:rFonts w:ascii="Times New Roman" w:hAnsi="Times New Roman" w:cs="Times New Roman"/>
          <w:color w:val="000000"/>
          <w:sz w:val="28"/>
          <w:szCs w:val="28"/>
        </w:rPr>
        <w:t xml:space="preserve"> на торгах</w:t>
      </w:r>
      <w:r w:rsidRPr="008C7B2E">
        <w:rPr>
          <w:rFonts w:ascii="Times New Roman" w:hAnsi="Times New Roman" w:cs="Times New Roman"/>
          <w:sz w:val="28"/>
          <w:szCs w:val="28"/>
        </w:rPr>
        <w:t xml:space="preserve">» на территории </w:t>
      </w:r>
      <w:r w:rsidR="00533069" w:rsidRPr="00B7491E">
        <w:rPr>
          <w:rFonts w:ascii="Times New Roman" w:hAnsi="Times New Roman" w:cs="Times New Roman"/>
          <w:sz w:val="28"/>
          <w:szCs w:val="28"/>
        </w:rPr>
        <w:t>Вихляевского сельского поселения Поворинского муниципального района Воронежской области</w:t>
      </w:r>
    </w:p>
    <w:p w:rsidR="00F7504A" w:rsidRPr="008C7B2E" w:rsidRDefault="00F7504A" w:rsidP="00F7504A">
      <w:pPr>
        <w:ind w:firstLine="0"/>
        <w:rPr>
          <w:rFonts w:ascii="Times New Roman" w:hAnsi="Times New Roman"/>
          <w:sz w:val="28"/>
          <w:szCs w:val="28"/>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533069" w:rsidRPr="00533069">
        <w:t xml:space="preserve"> </w:t>
      </w:r>
      <w:r w:rsidR="00533069" w:rsidRPr="00B7491E">
        <w:t>Вихляевского сельского поселения Поворинского муниципального района Воронежской области</w:t>
      </w:r>
      <w:r w:rsidR="00533069">
        <w:t>,</w:t>
      </w:r>
      <w:r w:rsidRPr="008C7B2E">
        <w:t xml:space="preserve"> администрация </w:t>
      </w:r>
      <w:r w:rsidR="00533069" w:rsidRPr="00B7491E">
        <w:t>Вихляевского сельского поселения Поворинского муниципального района Воронежской области</w:t>
      </w:r>
    </w:p>
    <w:p w:rsidR="00F7504A" w:rsidRPr="008C7B2E" w:rsidRDefault="00F7504A" w:rsidP="00F7504A">
      <w:pPr>
        <w:pStyle w:val="a8"/>
        <w:widowControl w:val="0"/>
        <w:tabs>
          <w:tab w:val="left" w:pos="0"/>
        </w:tabs>
        <w:autoSpaceDE w:val="0"/>
        <w:autoSpaceDN w:val="0"/>
        <w:adjustRightInd w:val="0"/>
        <w:jc w:val="center"/>
      </w:pPr>
    </w:p>
    <w:p w:rsidR="00F7504A" w:rsidRPr="008C7B2E" w:rsidRDefault="00F7504A" w:rsidP="00F7504A">
      <w:pPr>
        <w:pStyle w:val="a8"/>
        <w:widowControl w:val="0"/>
        <w:tabs>
          <w:tab w:val="left" w:pos="0"/>
        </w:tabs>
        <w:autoSpaceDE w:val="0"/>
        <w:autoSpaceDN w:val="0"/>
        <w:adjustRightInd w:val="0"/>
        <w:jc w:val="center"/>
        <w:rPr>
          <w:b/>
        </w:rPr>
      </w:pPr>
      <w:r w:rsidRPr="008C7B2E">
        <w:rPr>
          <w:b/>
        </w:rPr>
        <w:t>ПОСТАНОВЛЯЕТ:</w:t>
      </w:r>
    </w:p>
    <w:p w:rsidR="00F7504A" w:rsidRPr="008C7B2E" w:rsidRDefault="00F7504A" w:rsidP="00F7504A">
      <w:pPr>
        <w:pStyle w:val="a8"/>
        <w:widowControl w:val="0"/>
        <w:tabs>
          <w:tab w:val="left" w:pos="0"/>
        </w:tabs>
        <w:autoSpaceDE w:val="0"/>
        <w:autoSpaceDN w:val="0"/>
        <w:adjustRightInd w:val="0"/>
        <w:ind w:firstLine="709"/>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w:t>
      </w:r>
      <w:r w:rsidR="00533069">
        <w:rPr>
          <w:color w:val="000000"/>
        </w:rPr>
        <w:t xml:space="preserve"> в муниципальной собственности,</w:t>
      </w:r>
      <w:r w:rsidR="00A37FE0" w:rsidRPr="008C7B2E">
        <w:rPr>
          <w:color w:val="000000"/>
        </w:rPr>
        <w:t xml:space="preserve"> на торгах</w:t>
      </w:r>
      <w:r w:rsidRPr="008C7B2E">
        <w:t>» на территории</w:t>
      </w:r>
      <w:r w:rsidR="00533069" w:rsidRPr="00533069">
        <w:t xml:space="preserve"> </w:t>
      </w:r>
      <w:r w:rsidR="00533069" w:rsidRPr="00B7491E">
        <w:t>Вихляевского сельского поселения Поворинского муниципального района Воронежской области</w:t>
      </w:r>
      <w:r w:rsidRPr="008C7B2E">
        <w:t xml:space="preserve"> согласно 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w:t>
      </w:r>
      <w:r w:rsidR="00533069">
        <w:rPr>
          <w:rFonts w:ascii="Times New Roman" w:hAnsi="Times New Roman"/>
          <w:sz w:val="28"/>
          <w:szCs w:val="28"/>
        </w:rPr>
        <w:t xml:space="preserve"> </w:t>
      </w:r>
      <w:r w:rsidR="00533069" w:rsidRPr="00B7491E">
        <w:rPr>
          <w:rFonts w:ascii="Times New Roman" w:hAnsi="Times New Roman"/>
          <w:sz w:val="28"/>
          <w:szCs w:val="28"/>
        </w:rPr>
        <w:t>Вихляевского сельского поселения Поворинского муниципального района Воронежской области</w:t>
      </w:r>
      <w:r w:rsidR="00A71FC9" w:rsidRPr="008C7B2E">
        <w:rPr>
          <w:rFonts w:ascii="Times New Roman" w:hAnsi="Times New Roman"/>
          <w:sz w:val="28"/>
          <w:szCs w:val="28"/>
        </w:rPr>
        <w:t>:</w:t>
      </w:r>
    </w:p>
    <w:p w:rsidR="00F7504A" w:rsidRPr="00533069" w:rsidRDefault="00A71FC9" w:rsidP="00533069">
      <w:pPr>
        <w:pStyle w:val="ConsPlusTitle"/>
        <w:widowControl/>
        <w:jc w:val="both"/>
        <w:rPr>
          <w:rFonts w:ascii="Times New Roman" w:hAnsi="Times New Roman" w:cs="Times New Roman"/>
          <w:b w:val="0"/>
          <w:bCs/>
          <w:sz w:val="28"/>
          <w:szCs w:val="28"/>
        </w:rPr>
      </w:pPr>
      <w:r w:rsidRPr="008C7B2E">
        <w:rPr>
          <w:rFonts w:ascii="Times New Roman" w:hAnsi="Times New Roman"/>
          <w:sz w:val="28"/>
          <w:szCs w:val="28"/>
        </w:rPr>
        <w:t>-</w:t>
      </w:r>
      <w:r w:rsidRPr="00533069">
        <w:rPr>
          <w:rFonts w:ascii="Times New Roman" w:hAnsi="Times New Roman" w:cs="Times New Roman"/>
          <w:b w:val="0"/>
          <w:sz w:val="28"/>
          <w:szCs w:val="28"/>
        </w:rPr>
        <w:t xml:space="preserve"> </w:t>
      </w:r>
      <w:r w:rsidR="00F7504A" w:rsidRPr="00533069">
        <w:rPr>
          <w:rFonts w:ascii="Times New Roman" w:hAnsi="Times New Roman" w:cs="Times New Roman"/>
          <w:b w:val="0"/>
          <w:sz w:val="28"/>
          <w:szCs w:val="28"/>
        </w:rPr>
        <w:t xml:space="preserve">от </w:t>
      </w:r>
      <w:r w:rsidR="00533069">
        <w:rPr>
          <w:rFonts w:ascii="Times New Roman" w:hAnsi="Times New Roman" w:cs="Times New Roman"/>
          <w:b w:val="0"/>
          <w:sz w:val="28"/>
          <w:szCs w:val="28"/>
        </w:rPr>
        <w:t>«15» декабря 2015</w:t>
      </w:r>
      <w:r w:rsidRPr="00533069">
        <w:rPr>
          <w:rFonts w:ascii="Times New Roman" w:hAnsi="Times New Roman" w:cs="Times New Roman"/>
          <w:b w:val="0"/>
          <w:sz w:val="28"/>
          <w:szCs w:val="28"/>
        </w:rPr>
        <w:t xml:space="preserve"> г. </w:t>
      </w:r>
      <w:r w:rsidR="00533069">
        <w:rPr>
          <w:rFonts w:ascii="Times New Roman" w:hAnsi="Times New Roman" w:cs="Times New Roman"/>
          <w:b w:val="0"/>
          <w:sz w:val="28"/>
          <w:szCs w:val="28"/>
        </w:rPr>
        <w:t>№61</w:t>
      </w:r>
      <w:r w:rsidR="00F7504A" w:rsidRPr="00533069">
        <w:rPr>
          <w:rFonts w:ascii="Times New Roman" w:hAnsi="Times New Roman" w:cs="Times New Roman"/>
          <w:b w:val="0"/>
          <w:sz w:val="28"/>
          <w:szCs w:val="28"/>
        </w:rPr>
        <w:t xml:space="preserve"> «Об утверждении административного регламента по предоставлению муниципальной услуги «</w:t>
      </w:r>
      <w:r w:rsidR="00533069" w:rsidRPr="00533069">
        <w:rPr>
          <w:rFonts w:ascii="Times New Roman" w:hAnsi="Times New Roman" w:cs="Times New Roman"/>
          <w:b w:val="0"/>
          <w:bCs/>
          <w:sz w:val="28"/>
          <w:szCs w:val="28"/>
        </w:rPr>
        <w:t xml:space="preserve">Предоставление в </w:t>
      </w:r>
      <w:r w:rsidR="00533069" w:rsidRPr="00533069">
        <w:rPr>
          <w:rFonts w:ascii="Times New Roman" w:hAnsi="Times New Roman" w:cs="Times New Roman"/>
          <w:b w:val="0"/>
          <w:bCs/>
          <w:sz w:val="28"/>
          <w:szCs w:val="28"/>
        </w:rPr>
        <w:lastRenderedPageBreak/>
        <w:t>собственность, аренду, постоянное</w:t>
      </w:r>
      <w:r w:rsidR="00533069">
        <w:rPr>
          <w:rFonts w:ascii="Times New Roman" w:hAnsi="Times New Roman" w:cs="Times New Roman"/>
          <w:b w:val="0"/>
          <w:bCs/>
          <w:sz w:val="28"/>
          <w:szCs w:val="28"/>
        </w:rPr>
        <w:t xml:space="preserve"> </w:t>
      </w:r>
      <w:r w:rsidR="00533069" w:rsidRPr="00533069">
        <w:rPr>
          <w:rFonts w:ascii="Times New Roman" w:hAnsi="Times New Roman" w:cs="Times New Roman"/>
          <w:b w:val="0"/>
          <w:bCs/>
          <w:sz w:val="28"/>
          <w:szCs w:val="28"/>
        </w:rPr>
        <w:t>(бессрочное) пользование, безвозмездное пользование</w:t>
      </w:r>
      <w:r w:rsidR="00533069">
        <w:rPr>
          <w:rFonts w:ascii="Times New Roman" w:hAnsi="Times New Roman" w:cs="Times New Roman"/>
          <w:b w:val="0"/>
          <w:bCs/>
          <w:sz w:val="28"/>
          <w:szCs w:val="28"/>
        </w:rPr>
        <w:t xml:space="preserve"> </w:t>
      </w:r>
      <w:r w:rsidR="00533069" w:rsidRPr="00533069">
        <w:rPr>
          <w:rFonts w:ascii="Times New Roman" w:hAnsi="Times New Roman" w:cs="Times New Roman"/>
          <w:b w:val="0"/>
          <w:bCs/>
          <w:sz w:val="28"/>
          <w:szCs w:val="28"/>
        </w:rPr>
        <w:t>земельного участка, находящегося в муниципальной</w:t>
      </w:r>
      <w:r w:rsidR="00533069">
        <w:rPr>
          <w:rFonts w:ascii="Times New Roman" w:hAnsi="Times New Roman" w:cs="Times New Roman"/>
          <w:b w:val="0"/>
          <w:bCs/>
          <w:sz w:val="28"/>
          <w:szCs w:val="28"/>
        </w:rPr>
        <w:t xml:space="preserve"> </w:t>
      </w:r>
      <w:r w:rsidR="00533069" w:rsidRPr="00533069">
        <w:rPr>
          <w:rFonts w:ascii="Times New Roman" w:hAnsi="Times New Roman" w:cs="Times New Roman"/>
          <w:b w:val="0"/>
          <w:bCs/>
          <w:sz w:val="28"/>
          <w:szCs w:val="28"/>
        </w:rPr>
        <w:t xml:space="preserve">собственности </w:t>
      </w:r>
      <w:r w:rsidR="00533069">
        <w:rPr>
          <w:rFonts w:ascii="Times New Roman" w:hAnsi="Times New Roman" w:cs="Times New Roman"/>
          <w:b w:val="0"/>
          <w:bCs/>
          <w:sz w:val="28"/>
          <w:szCs w:val="28"/>
        </w:rPr>
        <w:t>на торгах</w:t>
      </w:r>
      <w:r w:rsidRPr="00533069">
        <w:rPr>
          <w:rFonts w:ascii="Times New Roman" w:hAnsi="Times New Roman" w:cs="Times New Roman"/>
          <w:b w:val="0"/>
          <w:sz w:val="28"/>
          <w:szCs w:val="28"/>
        </w:rPr>
        <w:t>»;</w:t>
      </w:r>
    </w:p>
    <w:p w:rsidR="00533069" w:rsidRDefault="00533069" w:rsidP="00533069">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от «16» февраля 2016 </w:t>
      </w:r>
      <w:r w:rsidR="00A71FC9" w:rsidRPr="00533069">
        <w:rPr>
          <w:rFonts w:ascii="Times New Roman" w:hAnsi="Times New Roman" w:cs="Times New Roman"/>
          <w:b w:val="0"/>
          <w:sz w:val="28"/>
          <w:szCs w:val="28"/>
        </w:rPr>
        <w:t>г</w:t>
      </w:r>
      <w:r>
        <w:rPr>
          <w:rFonts w:ascii="Times New Roman" w:hAnsi="Times New Roman" w:cs="Times New Roman"/>
          <w:b w:val="0"/>
          <w:sz w:val="28"/>
          <w:szCs w:val="28"/>
        </w:rPr>
        <w:t>. №30</w:t>
      </w:r>
      <w:r w:rsidR="00A71FC9" w:rsidRPr="00533069">
        <w:rPr>
          <w:rFonts w:ascii="Times New Roman" w:hAnsi="Times New Roman" w:cs="Times New Roman"/>
          <w:b w:val="0"/>
          <w:sz w:val="28"/>
          <w:szCs w:val="28"/>
        </w:rPr>
        <w:t xml:space="preserve"> «О внесении изменений в постановление администрации </w:t>
      </w:r>
      <w:r w:rsidRPr="00533069">
        <w:rPr>
          <w:rFonts w:ascii="Times New Roman" w:hAnsi="Times New Roman" w:cs="Times New Roman"/>
          <w:b w:val="0"/>
          <w:sz w:val="28"/>
          <w:szCs w:val="28"/>
        </w:rPr>
        <w:t xml:space="preserve">Вихляевского сельского поселения Поворинского муниципального района Воронежской области </w:t>
      </w:r>
      <w:r w:rsidR="00782664" w:rsidRPr="00533069">
        <w:rPr>
          <w:rFonts w:ascii="Times New Roman" w:hAnsi="Times New Roman" w:cs="Times New Roman"/>
          <w:b w:val="0"/>
          <w:sz w:val="28"/>
          <w:szCs w:val="28"/>
        </w:rPr>
        <w:t xml:space="preserve">«Об утверждении административного регламента по предоставлению </w:t>
      </w:r>
      <w:r w:rsidR="0062668B" w:rsidRPr="00533069">
        <w:rPr>
          <w:rFonts w:ascii="Times New Roman" w:hAnsi="Times New Roman" w:cs="Times New Roman"/>
          <w:b w:val="0"/>
          <w:sz w:val="28"/>
          <w:szCs w:val="28"/>
        </w:rPr>
        <w:t xml:space="preserve">Муниципальной </w:t>
      </w:r>
      <w:r w:rsidR="00782664" w:rsidRPr="00533069">
        <w:rPr>
          <w:rFonts w:ascii="Times New Roman" w:hAnsi="Times New Roman" w:cs="Times New Roman"/>
          <w:b w:val="0"/>
          <w:sz w:val="28"/>
          <w:szCs w:val="28"/>
        </w:rPr>
        <w:t>услуги «</w:t>
      </w:r>
      <w:r w:rsidRPr="00533069">
        <w:rPr>
          <w:rFonts w:ascii="Times New Roman" w:hAnsi="Times New Roman" w:cs="Times New Roman"/>
          <w:b w:val="0"/>
          <w:bCs/>
          <w:sz w:val="28"/>
          <w:szCs w:val="28"/>
        </w:rPr>
        <w:t>Предоставление в собственность, аренду, постоянное</w:t>
      </w:r>
      <w:r>
        <w:rPr>
          <w:rFonts w:ascii="Times New Roman" w:hAnsi="Times New Roman" w:cs="Times New Roman"/>
          <w:b w:val="0"/>
          <w:bCs/>
          <w:sz w:val="28"/>
          <w:szCs w:val="28"/>
        </w:rPr>
        <w:t xml:space="preserve"> </w:t>
      </w:r>
      <w:r w:rsidRPr="00533069">
        <w:rPr>
          <w:rFonts w:ascii="Times New Roman" w:hAnsi="Times New Roman" w:cs="Times New Roman"/>
          <w:b w:val="0"/>
          <w:bCs/>
          <w:sz w:val="28"/>
          <w:szCs w:val="28"/>
        </w:rPr>
        <w:t>(бессрочное) пользование, безвозмездное пользование</w:t>
      </w:r>
      <w:r>
        <w:rPr>
          <w:rFonts w:ascii="Times New Roman" w:hAnsi="Times New Roman" w:cs="Times New Roman"/>
          <w:b w:val="0"/>
          <w:bCs/>
          <w:sz w:val="28"/>
          <w:szCs w:val="28"/>
        </w:rPr>
        <w:t xml:space="preserve"> </w:t>
      </w:r>
      <w:r w:rsidRPr="00533069">
        <w:rPr>
          <w:rFonts w:ascii="Times New Roman" w:hAnsi="Times New Roman" w:cs="Times New Roman"/>
          <w:b w:val="0"/>
          <w:bCs/>
          <w:sz w:val="28"/>
          <w:szCs w:val="28"/>
        </w:rPr>
        <w:t>земельного участка, находящегося в муниципальной</w:t>
      </w:r>
      <w:r>
        <w:rPr>
          <w:rFonts w:ascii="Times New Roman" w:hAnsi="Times New Roman" w:cs="Times New Roman"/>
          <w:b w:val="0"/>
          <w:bCs/>
          <w:sz w:val="28"/>
          <w:szCs w:val="28"/>
        </w:rPr>
        <w:t xml:space="preserve"> </w:t>
      </w:r>
      <w:r w:rsidRPr="00533069">
        <w:rPr>
          <w:rFonts w:ascii="Times New Roman" w:hAnsi="Times New Roman" w:cs="Times New Roman"/>
          <w:b w:val="0"/>
          <w:bCs/>
          <w:sz w:val="28"/>
          <w:szCs w:val="28"/>
        </w:rPr>
        <w:t xml:space="preserve">собственности </w:t>
      </w:r>
      <w:r>
        <w:rPr>
          <w:rFonts w:ascii="Times New Roman" w:hAnsi="Times New Roman" w:cs="Times New Roman"/>
          <w:b w:val="0"/>
          <w:bCs/>
          <w:sz w:val="28"/>
          <w:szCs w:val="28"/>
        </w:rPr>
        <w:t>на торгах</w:t>
      </w:r>
      <w:r>
        <w:rPr>
          <w:rFonts w:ascii="Times New Roman" w:hAnsi="Times New Roman" w:cs="Times New Roman"/>
          <w:b w:val="0"/>
          <w:sz w:val="28"/>
          <w:szCs w:val="28"/>
        </w:rPr>
        <w:t xml:space="preserve">»; </w:t>
      </w:r>
    </w:p>
    <w:p w:rsidR="00533069" w:rsidRDefault="00533069" w:rsidP="00533069">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от «2» сентября 2019 </w:t>
      </w:r>
      <w:r w:rsidRPr="00533069">
        <w:rPr>
          <w:rFonts w:ascii="Times New Roman" w:hAnsi="Times New Roman" w:cs="Times New Roman"/>
          <w:b w:val="0"/>
          <w:sz w:val="28"/>
          <w:szCs w:val="28"/>
        </w:rPr>
        <w:t>г</w:t>
      </w:r>
      <w:r>
        <w:rPr>
          <w:rFonts w:ascii="Times New Roman" w:hAnsi="Times New Roman" w:cs="Times New Roman"/>
          <w:b w:val="0"/>
          <w:sz w:val="28"/>
          <w:szCs w:val="28"/>
        </w:rPr>
        <w:t>. №50</w:t>
      </w:r>
      <w:r w:rsidRPr="00533069">
        <w:rPr>
          <w:rFonts w:ascii="Times New Roman" w:hAnsi="Times New Roman" w:cs="Times New Roman"/>
          <w:b w:val="0"/>
          <w:sz w:val="28"/>
          <w:szCs w:val="28"/>
        </w:rPr>
        <w:t xml:space="preserve"> «О внесении изменений в постановление администрации Вихляевского сельского поселения Поворинского муниципального района Воронежской области «Об утверждении административного регламента по предоставлению Муниципальной услуги «</w:t>
      </w:r>
      <w:r w:rsidRPr="00533069">
        <w:rPr>
          <w:rFonts w:ascii="Times New Roman" w:hAnsi="Times New Roman" w:cs="Times New Roman"/>
          <w:b w:val="0"/>
          <w:bCs/>
          <w:sz w:val="28"/>
          <w:szCs w:val="28"/>
        </w:rPr>
        <w:t>Предоставление в собственность, аренду, постоянное</w:t>
      </w:r>
      <w:r>
        <w:rPr>
          <w:rFonts w:ascii="Times New Roman" w:hAnsi="Times New Roman" w:cs="Times New Roman"/>
          <w:b w:val="0"/>
          <w:bCs/>
          <w:sz w:val="28"/>
          <w:szCs w:val="28"/>
        </w:rPr>
        <w:t xml:space="preserve"> </w:t>
      </w:r>
      <w:r w:rsidRPr="00533069">
        <w:rPr>
          <w:rFonts w:ascii="Times New Roman" w:hAnsi="Times New Roman" w:cs="Times New Roman"/>
          <w:b w:val="0"/>
          <w:bCs/>
          <w:sz w:val="28"/>
          <w:szCs w:val="28"/>
        </w:rPr>
        <w:t>(бессрочное) пользование, безвозмездное пользование</w:t>
      </w:r>
      <w:r>
        <w:rPr>
          <w:rFonts w:ascii="Times New Roman" w:hAnsi="Times New Roman" w:cs="Times New Roman"/>
          <w:b w:val="0"/>
          <w:bCs/>
          <w:sz w:val="28"/>
          <w:szCs w:val="28"/>
        </w:rPr>
        <w:t xml:space="preserve"> </w:t>
      </w:r>
      <w:r w:rsidRPr="00533069">
        <w:rPr>
          <w:rFonts w:ascii="Times New Roman" w:hAnsi="Times New Roman" w:cs="Times New Roman"/>
          <w:b w:val="0"/>
          <w:bCs/>
          <w:sz w:val="28"/>
          <w:szCs w:val="28"/>
        </w:rPr>
        <w:t>земельного участка, находящегося в муниципальной</w:t>
      </w:r>
      <w:r>
        <w:rPr>
          <w:rFonts w:ascii="Times New Roman" w:hAnsi="Times New Roman" w:cs="Times New Roman"/>
          <w:b w:val="0"/>
          <w:bCs/>
          <w:sz w:val="28"/>
          <w:szCs w:val="28"/>
        </w:rPr>
        <w:t xml:space="preserve"> </w:t>
      </w:r>
      <w:r w:rsidRPr="00533069">
        <w:rPr>
          <w:rFonts w:ascii="Times New Roman" w:hAnsi="Times New Roman" w:cs="Times New Roman"/>
          <w:b w:val="0"/>
          <w:bCs/>
          <w:sz w:val="28"/>
          <w:szCs w:val="28"/>
        </w:rPr>
        <w:t xml:space="preserve">собственности </w:t>
      </w:r>
      <w:r>
        <w:rPr>
          <w:rFonts w:ascii="Times New Roman" w:hAnsi="Times New Roman" w:cs="Times New Roman"/>
          <w:b w:val="0"/>
          <w:bCs/>
          <w:sz w:val="28"/>
          <w:szCs w:val="28"/>
        </w:rPr>
        <w:t>на торгах</w:t>
      </w:r>
      <w:r>
        <w:rPr>
          <w:rFonts w:ascii="Times New Roman" w:hAnsi="Times New Roman" w:cs="Times New Roman"/>
          <w:b w:val="0"/>
          <w:sz w:val="28"/>
          <w:szCs w:val="28"/>
        </w:rPr>
        <w:t>».</w:t>
      </w:r>
    </w:p>
    <w:p w:rsidR="00533069" w:rsidRPr="00533069" w:rsidRDefault="00533069" w:rsidP="00533069">
      <w:pPr>
        <w:pStyle w:val="ConsPlusTitle"/>
        <w:widowControl/>
        <w:jc w:val="both"/>
        <w:rPr>
          <w:rFonts w:ascii="Times New Roman" w:hAnsi="Times New Roman" w:cs="Times New Roman"/>
          <w:b w:val="0"/>
          <w:sz w:val="28"/>
          <w:szCs w:val="28"/>
        </w:rPr>
      </w:pP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p>
    <w:p w:rsidR="00F7504A" w:rsidRPr="008C7B2E" w:rsidRDefault="00F7504A" w:rsidP="00F7504A">
      <w:pPr>
        <w:ind w:firstLine="709"/>
        <w:rPr>
          <w:rFonts w:ascii="Times New Roman" w:hAnsi="Times New Roman"/>
          <w:sz w:val="28"/>
          <w:szCs w:val="28"/>
        </w:rPr>
      </w:pPr>
    </w:p>
    <w:p w:rsidR="00533069" w:rsidRDefault="00533069" w:rsidP="00D50FF1">
      <w:pPr>
        <w:tabs>
          <w:tab w:val="left" w:pos="0"/>
        </w:tabs>
        <w:ind w:firstLine="0"/>
        <w:rPr>
          <w:rFonts w:ascii="Times New Roman" w:hAnsi="Times New Roman"/>
          <w:i/>
          <w:sz w:val="28"/>
          <w:szCs w:val="28"/>
        </w:rPr>
      </w:pPr>
    </w:p>
    <w:p w:rsidR="00D50FF1" w:rsidRPr="008C7B2E" w:rsidRDefault="00533069" w:rsidP="00D50FF1">
      <w:pPr>
        <w:tabs>
          <w:tab w:val="left" w:pos="0"/>
        </w:tabs>
        <w:ind w:firstLine="0"/>
        <w:rPr>
          <w:rFonts w:ascii="Times New Roman" w:hAnsi="Times New Roman"/>
          <w:i/>
          <w:sz w:val="28"/>
          <w:szCs w:val="28"/>
        </w:rPr>
      </w:pPr>
      <w:r w:rsidRPr="0074480E">
        <w:rPr>
          <w:rFonts w:ascii="Times New Roman" w:hAnsi="Times New Roman"/>
          <w:b/>
          <w:sz w:val="28"/>
          <w:szCs w:val="28"/>
        </w:rPr>
        <w:t xml:space="preserve">Глава Вихляевского сельского поселения </w:t>
      </w:r>
      <w:r>
        <w:rPr>
          <w:rFonts w:ascii="Times New Roman" w:hAnsi="Times New Roman"/>
          <w:b/>
          <w:sz w:val="28"/>
          <w:szCs w:val="28"/>
        </w:rPr>
        <w:t xml:space="preserve">                                   </w:t>
      </w:r>
      <w:r w:rsidRPr="0074480E">
        <w:rPr>
          <w:rFonts w:ascii="Times New Roman" w:hAnsi="Times New Roman"/>
          <w:b/>
          <w:sz w:val="28"/>
          <w:szCs w:val="28"/>
        </w:rPr>
        <w:t>А.В. Гладун</w:t>
      </w:r>
      <w:r w:rsidRPr="008C7B2E">
        <w:rPr>
          <w:rFonts w:ascii="Times New Roman" w:hAnsi="Times New Roman"/>
          <w:i/>
          <w:sz w:val="28"/>
          <w:szCs w:val="28"/>
        </w:rPr>
        <w:t xml:space="preserve"> </w:t>
      </w:r>
      <w:r w:rsidR="00F7504A" w:rsidRPr="008C7B2E">
        <w:rPr>
          <w:rFonts w:ascii="Times New Roman" w:hAnsi="Times New Roman"/>
          <w:i/>
          <w:sz w:val="28"/>
          <w:szCs w:val="28"/>
        </w:rPr>
        <w:br w:type="page"/>
      </w:r>
    </w:p>
    <w:p w:rsidR="00F7504A" w:rsidRPr="008C7B2E" w:rsidRDefault="00F7504A" w:rsidP="00533069">
      <w:pPr>
        <w:tabs>
          <w:tab w:val="left" w:pos="5103"/>
        </w:tabs>
        <w:ind w:left="5103" w:firstLine="0"/>
        <w:jc w:val="right"/>
        <w:rPr>
          <w:rFonts w:ascii="Times New Roman" w:hAnsi="Times New Roman"/>
          <w:sz w:val="28"/>
          <w:szCs w:val="28"/>
        </w:rPr>
      </w:pPr>
      <w:r w:rsidRPr="008C7B2E">
        <w:rPr>
          <w:rFonts w:ascii="Times New Roman" w:hAnsi="Times New Roman"/>
          <w:sz w:val="28"/>
          <w:szCs w:val="28"/>
        </w:rPr>
        <w:lastRenderedPageBreak/>
        <w:t>Приложение</w:t>
      </w:r>
    </w:p>
    <w:p w:rsidR="00F7504A" w:rsidRPr="008C7B2E" w:rsidRDefault="00F7504A" w:rsidP="00533069">
      <w:pPr>
        <w:ind w:left="5103" w:firstLine="0"/>
        <w:jc w:val="right"/>
        <w:rPr>
          <w:rFonts w:ascii="Times New Roman" w:hAnsi="Times New Roman"/>
          <w:sz w:val="28"/>
          <w:szCs w:val="28"/>
        </w:rPr>
      </w:pPr>
      <w:r w:rsidRPr="008C7B2E">
        <w:rPr>
          <w:rFonts w:ascii="Times New Roman" w:hAnsi="Times New Roman"/>
          <w:sz w:val="28"/>
          <w:szCs w:val="28"/>
        </w:rPr>
        <w:t>к постановлению администрации</w:t>
      </w:r>
    </w:p>
    <w:p w:rsidR="00533069" w:rsidRDefault="00533069" w:rsidP="00533069">
      <w:pPr>
        <w:ind w:left="5103" w:firstLine="0"/>
        <w:jc w:val="right"/>
        <w:rPr>
          <w:rFonts w:ascii="Times New Roman" w:hAnsi="Times New Roman"/>
          <w:sz w:val="28"/>
          <w:szCs w:val="28"/>
        </w:rPr>
      </w:pPr>
      <w:r w:rsidRPr="00B7491E">
        <w:rPr>
          <w:rFonts w:ascii="Times New Roman" w:hAnsi="Times New Roman"/>
          <w:sz w:val="28"/>
          <w:szCs w:val="28"/>
        </w:rPr>
        <w:t>Вихляевского сельского поселения Поворинского муниципального района Воронежской области</w:t>
      </w:r>
      <w:r w:rsidRPr="008C7B2E">
        <w:rPr>
          <w:rFonts w:ascii="Times New Roman" w:hAnsi="Times New Roman"/>
          <w:sz w:val="28"/>
          <w:szCs w:val="28"/>
        </w:rPr>
        <w:t xml:space="preserve"> </w:t>
      </w:r>
    </w:p>
    <w:p w:rsidR="00F7504A" w:rsidRPr="008C7B2E" w:rsidRDefault="00533069" w:rsidP="00533069">
      <w:pPr>
        <w:ind w:left="5103" w:firstLine="0"/>
        <w:jc w:val="right"/>
        <w:rPr>
          <w:rFonts w:ascii="Times New Roman" w:hAnsi="Times New Roman"/>
          <w:sz w:val="28"/>
          <w:szCs w:val="28"/>
        </w:rPr>
      </w:pPr>
      <w:r>
        <w:rPr>
          <w:rFonts w:ascii="Times New Roman" w:hAnsi="Times New Roman"/>
          <w:sz w:val="28"/>
          <w:szCs w:val="28"/>
        </w:rPr>
        <w:t>от 27.11.</w:t>
      </w:r>
      <w:r w:rsidR="00F7504A" w:rsidRPr="008C7B2E">
        <w:rPr>
          <w:rFonts w:ascii="Times New Roman" w:hAnsi="Times New Roman"/>
          <w:sz w:val="28"/>
          <w:szCs w:val="28"/>
        </w:rPr>
        <w:t>2023</w:t>
      </w:r>
      <w:r w:rsidR="00582FEE" w:rsidRPr="008C7B2E">
        <w:rPr>
          <w:rFonts w:ascii="Times New Roman" w:hAnsi="Times New Roman"/>
          <w:sz w:val="28"/>
          <w:szCs w:val="28"/>
        </w:rPr>
        <w:t xml:space="preserve"> г.</w:t>
      </w:r>
      <w:r>
        <w:rPr>
          <w:rFonts w:ascii="Times New Roman" w:hAnsi="Times New Roman"/>
          <w:sz w:val="28"/>
          <w:szCs w:val="28"/>
        </w:rPr>
        <w:t xml:space="preserve"> № 61</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8C7B2E" w:rsidRDefault="00F7504A" w:rsidP="00533069">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собственности, на торгах</w:t>
      </w:r>
      <w:r w:rsidRPr="008C7B2E">
        <w:rPr>
          <w:b/>
          <w:i w:val="0"/>
          <w:sz w:val="28"/>
          <w:szCs w:val="28"/>
        </w:rPr>
        <w:t xml:space="preserve">» на территории </w:t>
      </w:r>
      <w:r w:rsidR="00533069" w:rsidRPr="00533069">
        <w:rPr>
          <w:b/>
          <w:i w:val="0"/>
          <w:sz w:val="28"/>
          <w:szCs w:val="28"/>
        </w:rPr>
        <w:t>Вихляевского сельского поселения Поворинского муниципального района 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533069" w:rsidRPr="00B7491E">
        <w:rPr>
          <w:sz w:val="28"/>
          <w:szCs w:val="28"/>
        </w:rPr>
        <w:t>Вихляевского сельского поселения Поворинского муниципального района Воронежской области</w:t>
      </w:r>
      <w:r w:rsidR="00533069" w:rsidRPr="008C7B2E">
        <w:rPr>
          <w:sz w:val="28"/>
          <w:szCs w:val="28"/>
        </w:rPr>
        <w:t xml:space="preserve">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 xml:space="preserve">» на территории </w:t>
      </w:r>
      <w:r w:rsidR="00533069" w:rsidRPr="00B7491E">
        <w:rPr>
          <w:sz w:val="28"/>
          <w:szCs w:val="28"/>
        </w:rPr>
        <w:t>Вихляевского сельского поселения Поворинского муниципального района Воронежской области</w:t>
      </w:r>
      <w:r w:rsidR="00533069" w:rsidRPr="008C7B2E">
        <w:rPr>
          <w:sz w:val="28"/>
          <w:szCs w:val="28"/>
        </w:rPr>
        <w:t xml:space="preserve">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533069" w:rsidRPr="00B7491E">
        <w:rPr>
          <w:sz w:val="28"/>
          <w:szCs w:val="28"/>
        </w:rPr>
        <w:t>Вихляевского сельского поселения Поворинского муниципального района Воронежской области</w:t>
      </w:r>
      <w:r w:rsidR="00533069" w:rsidRPr="008C7B2E">
        <w:rPr>
          <w:sz w:val="28"/>
          <w:szCs w:val="28"/>
        </w:rPr>
        <w:t xml:space="preserve"> </w:t>
      </w:r>
      <w:r w:rsidR="00D50FF1" w:rsidRPr="008C7B2E">
        <w:rPr>
          <w:sz w:val="28"/>
          <w:szCs w:val="28"/>
        </w:rPr>
        <w:t>(далее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lastRenderedPageBreak/>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533069"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533069" w:rsidRPr="00B7491E">
        <w:rPr>
          <w:sz w:val="28"/>
          <w:szCs w:val="28"/>
        </w:rPr>
        <w:t xml:space="preserve">Вихляевского сельского </w:t>
      </w:r>
      <w:r w:rsidR="00533069" w:rsidRPr="00533069">
        <w:rPr>
          <w:sz w:val="28"/>
          <w:szCs w:val="28"/>
        </w:rPr>
        <w:t xml:space="preserve">поселения Поворинского муниципального района Воронежской области </w:t>
      </w:r>
      <w:r w:rsidRPr="00533069">
        <w:rPr>
          <w:sz w:val="28"/>
          <w:szCs w:val="28"/>
        </w:rPr>
        <w:t>(далее</w:t>
      </w:r>
      <w:r w:rsidR="00203AE0" w:rsidRPr="00533069">
        <w:rPr>
          <w:sz w:val="28"/>
          <w:szCs w:val="28"/>
        </w:rPr>
        <w:t xml:space="preserve"> –</w:t>
      </w:r>
      <w:r w:rsidR="00533069" w:rsidRPr="00533069">
        <w:rPr>
          <w:sz w:val="28"/>
          <w:szCs w:val="28"/>
        </w:rPr>
        <w:t xml:space="preserve"> </w:t>
      </w:r>
      <w:r w:rsidR="00203AE0" w:rsidRPr="00533069">
        <w:rPr>
          <w:sz w:val="28"/>
          <w:szCs w:val="28"/>
        </w:rPr>
        <w:t>Администрация</w:t>
      </w:r>
      <w:r w:rsidRPr="00533069">
        <w:rPr>
          <w:sz w:val="28"/>
          <w:szCs w:val="28"/>
        </w:rPr>
        <w:t xml:space="preserve">) или </w:t>
      </w:r>
      <w:r w:rsidR="006972B1" w:rsidRPr="00533069">
        <w:rPr>
          <w:sz w:val="28"/>
          <w:szCs w:val="28"/>
        </w:rPr>
        <w:t xml:space="preserve">в </w:t>
      </w:r>
      <w:r w:rsidR="005942A3" w:rsidRPr="00533069">
        <w:rPr>
          <w:sz w:val="28"/>
          <w:szCs w:val="28"/>
        </w:rPr>
        <w:t>МФЦ</w:t>
      </w:r>
      <w:r w:rsidRPr="00533069">
        <w:rPr>
          <w:sz w:val="28"/>
          <w:szCs w:val="28"/>
        </w:rPr>
        <w:t>.</w:t>
      </w:r>
    </w:p>
    <w:p w:rsidR="00F7504A" w:rsidRPr="00533069" w:rsidRDefault="00F7504A" w:rsidP="00533069">
      <w:pPr>
        <w:rPr>
          <w:rFonts w:ascii="Times New Roman" w:hAnsi="Times New Roman"/>
          <w:sz w:val="28"/>
          <w:szCs w:val="28"/>
        </w:rPr>
      </w:pPr>
      <w:r w:rsidRPr="00533069">
        <w:rPr>
          <w:rFonts w:ascii="Times New Roman" w:hAnsi="Times New Roman"/>
          <w:sz w:val="28"/>
          <w:szCs w:val="28"/>
        </w:rPr>
        <w:t xml:space="preserve">На официальном сайте Администрации </w:t>
      </w:r>
      <w:r w:rsidR="00533069" w:rsidRPr="00533069">
        <w:rPr>
          <w:rFonts w:ascii="Times New Roman" w:hAnsi="Times New Roman"/>
          <w:sz w:val="28"/>
          <w:szCs w:val="28"/>
        </w:rPr>
        <w:t xml:space="preserve">Вихляевского сельского поселения Поворинского муниципального района Воронежской области </w:t>
      </w:r>
      <w:r w:rsidRPr="00533069">
        <w:rPr>
          <w:rFonts w:ascii="Times New Roman" w:hAnsi="Times New Roman"/>
          <w:sz w:val="28"/>
          <w:szCs w:val="28"/>
        </w:rPr>
        <w:t>(</w:t>
      </w:r>
      <w:hyperlink r:id="rId8" w:history="1">
        <w:r w:rsidR="00533069" w:rsidRPr="00533069">
          <w:rPr>
            <w:rStyle w:val="af3"/>
            <w:rFonts w:ascii="Times New Roman" w:hAnsi="Times New Roman"/>
            <w:sz w:val="28"/>
            <w:szCs w:val="28"/>
          </w:rPr>
          <w:t>https://vihlaevka.ru/</w:t>
        </w:r>
      </w:hyperlink>
      <w:r w:rsidR="00533069" w:rsidRPr="00533069">
        <w:rPr>
          <w:rFonts w:ascii="Times New Roman" w:hAnsi="Times New Roman"/>
          <w:sz w:val="28"/>
          <w:szCs w:val="28"/>
        </w:rPr>
        <w:t>)</w:t>
      </w:r>
      <w:r w:rsidRPr="00533069">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7B0DF0" w:rsidRPr="00533069">
        <w:rPr>
          <w:rFonts w:ascii="Times New Roman" w:hAnsi="Times New Roman"/>
          <w:sz w:val="28"/>
          <w:szCs w:val="28"/>
        </w:rPr>
        <w:t>в</w:t>
      </w:r>
      <w:r w:rsidRPr="00533069">
        <w:rPr>
          <w:rFonts w:ascii="Times New Roman" w:hAnsi="Times New Roman"/>
          <w:sz w:val="28"/>
          <w:szCs w:val="28"/>
        </w:rPr>
        <w:t xml:space="preserve"> федеральн</w:t>
      </w:r>
      <w:r w:rsidR="006972B1" w:rsidRPr="00533069">
        <w:rPr>
          <w:rFonts w:ascii="Times New Roman" w:hAnsi="Times New Roman"/>
          <w:sz w:val="28"/>
          <w:szCs w:val="28"/>
        </w:rPr>
        <w:t>ой</w:t>
      </w:r>
      <w:r w:rsidRPr="00533069">
        <w:rPr>
          <w:rFonts w:ascii="Times New Roman" w:hAnsi="Times New Roman"/>
          <w:sz w:val="28"/>
          <w:szCs w:val="28"/>
        </w:rPr>
        <w:t xml:space="preserve"> государственн</w:t>
      </w:r>
      <w:r w:rsidR="006972B1" w:rsidRPr="00533069">
        <w:rPr>
          <w:rFonts w:ascii="Times New Roman" w:hAnsi="Times New Roman"/>
          <w:sz w:val="28"/>
          <w:szCs w:val="28"/>
        </w:rPr>
        <w:t>ой</w:t>
      </w:r>
      <w:r w:rsidRPr="00533069">
        <w:rPr>
          <w:rFonts w:ascii="Times New Roman" w:hAnsi="Times New Roman"/>
          <w:sz w:val="28"/>
          <w:szCs w:val="28"/>
        </w:rPr>
        <w:t xml:space="preserve"> информационн</w:t>
      </w:r>
      <w:r w:rsidR="006972B1" w:rsidRPr="00533069">
        <w:rPr>
          <w:rFonts w:ascii="Times New Roman" w:hAnsi="Times New Roman"/>
          <w:sz w:val="28"/>
          <w:szCs w:val="28"/>
        </w:rPr>
        <w:t>ой</w:t>
      </w:r>
      <w:r w:rsidRPr="00533069">
        <w:rPr>
          <w:rFonts w:ascii="Times New Roman" w:hAnsi="Times New Roman"/>
          <w:sz w:val="28"/>
          <w:szCs w:val="28"/>
        </w:rPr>
        <w:t xml:space="preserve"> систем</w:t>
      </w:r>
      <w:r w:rsidR="006972B1" w:rsidRPr="00533069">
        <w:rPr>
          <w:rFonts w:ascii="Times New Roman" w:hAnsi="Times New Roman"/>
          <w:sz w:val="28"/>
          <w:szCs w:val="28"/>
        </w:rPr>
        <w:t>е</w:t>
      </w:r>
      <w:r w:rsidRPr="00533069">
        <w:rPr>
          <w:rFonts w:ascii="Times New Roman" w:hAnsi="Times New Roman"/>
          <w:sz w:val="28"/>
          <w:szCs w:val="28"/>
        </w:rPr>
        <w:t xml:space="preserve"> «Единый портал государственных и муниципальных услуг (функций)»</w:t>
      </w:r>
      <w:r w:rsidR="007B0DF0" w:rsidRPr="00533069">
        <w:rPr>
          <w:rStyle w:val="1"/>
          <w:sz w:val="28"/>
          <w:szCs w:val="28"/>
          <w:u w:val="none"/>
        </w:rPr>
        <w:t xml:space="preserve"> (далее – </w:t>
      </w:r>
      <w:r w:rsidR="008C7B2E" w:rsidRPr="00533069">
        <w:rPr>
          <w:rStyle w:val="1"/>
          <w:sz w:val="28"/>
          <w:szCs w:val="28"/>
          <w:u w:val="none"/>
        </w:rPr>
        <w:t xml:space="preserve">Единый портал, </w:t>
      </w:r>
      <w:r w:rsidR="007B0DF0" w:rsidRPr="00533069">
        <w:rPr>
          <w:rStyle w:val="1"/>
          <w:sz w:val="28"/>
          <w:szCs w:val="28"/>
          <w:u w:val="none"/>
        </w:rPr>
        <w:t>ЕПГУ)</w:t>
      </w:r>
      <w:r w:rsidR="006972B1" w:rsidRPr="00533069">
        <w:rPr>
          <w:rFonts w:ascii="Times New Roman" w:hAnsi="Times New Roman"/>
          <w:sz w:val="28"/>
          <w:szCs w:val="28"/>
        </w:rPr>
        <w:t>,</w:t>
      </w:r>
      <w:r w:rsidRPr="00533069">
        <w:rPr>
          <w:rFonts w:ascii="Times New Roman" w:hAnsi="Times New Roman"/>
          <w:sz w:val="28"/>
          <w:szCs w:val="28"/>
        </w:rPr>
        <w:t xml:space="preserve"> расположенн</w:t>
      </w:r>
      <w:r w:rsidR="006972B1" w:rsidRPr="00533069">
        <w:rPr>
          <w:rFonts w:ascii="Times New Roman" w:hAnsi="Times New Roman"/>
          <w:sz w:val="28"/>
          <w:szCs w:val="28"/>
        </w:rPr>
        <w:t>ой</w:t>
      </w:r>
      <w:r w:rsidRPr="00533069">
        <w:rPr>
          <w:rFonts w:ascii="Times New Roman" w:hAnsi="Times New Roman"/>
          <w:sz w:val="28"/>
          <w:szCs w:val="28"/>
        </w:rPr>
        <w:t xml:space="preserve"> в сети Интернет по адресу</w:t>
      </w:r>
      <w:r w:rsidR="006972B1" w:rsidRPr="00533069">
        <w:rPr>
          <w:rFonts w:ascii="Times New Roman" w:hAnsi="Times New Roman"/>
          <w:sz w:val="28"/>
          <w:szCs w:val="28"/>
        </w:rPr>
        <w:t>:</w:t>
      </w:r>
      <w:hyperlink r:id="rId9" w:history="1">
        <w:r w:rsidR="006E3F11" w:rsidRPr="00533069">
          <w:rPr>
            <w:rStyle w:val="af3"/>
            <w:rFonts w:ascii="Times New Roman" w:hAnsi="Times New Roman"/>
            <w:sz w:val="28"/>
            <w:szCs w:val="28"/>
            <w:lang w:val="en-US"/>
          </w:rPr>
          <w:t>www</w:t>
        </w:r>
        <w:r w:rsidR="006E3F11" w:rsidRPr="00533069">
          <w:rPr>
            <w:rStyle w:val="af3"/>
            <w:rFonts w:ascii="Times New Roman" w:hAnsi="Times New Roman"/>
            <w:sz w:val="28"/>
            <w:szCs w:val="28"/>
          </w:rPr>
          <w:t>.</w:t>
        </w:r>
        <w:r w:rsidR="006E3F11" w:rsidRPr="00533069">
          <w:rPr>
            <w:rStyle w:val="af3"/>
            <w:rFonts w:ascii="Times New Roman" w:hAnsi="Times New Roman"/>
            <w:sz w:val="28"/>
            <w:szCs w:val="28"/>
            <w:lang w:val="en-US"/>
          </w:rPr>
          <w:t>gosuslugi</w:t>
        </w:r>
        <w:r w:rsidR="006E3F11" w:rsidRPr="00533069">
          <w:rPr>
            <w:rStyle w:val="af3"/>
            <w:rFonts w:ascii="Times New Roman" w:hAnsi="Times New Roman"/>
            <w:sz w:val="28"/>
            <w:szCs w:val="28"/>
          </w:rPr>
          <w:t>.</w:t>
        </w:r>
        <w:r w:rsidR="006E3F11" w:rsidRPr="00533069">
          <w:rPr>
            <w:rStyle w:val="af3"/>
            <w:rFonts w:ascii="Times New Roman" w:hAnsi="Times New Roman"/>
            <w:sz w:val="28"/>
            <w:szCs w:val="28"/>
            <w:lang w:val="en-US"/>
          </w:rPr>
          <w:t>ru</w:t>
        </w:r>
      </w:hyperlink>
      <w:r w:rsidR="006972B1" w:rsidRPr="00533069">
        <w:rPr>
          <w:rStyle w:val="1"/>
          <w:sz w:val="28"/>
          <w:szCs w:val="28"/>
          <w:u w:val="none"/>
        </w:rPr>
        <w:t>,</w:t>
      </w:r>
      <w:r w:rsidR="007B0DF0" w:rsidRPr="00533069">
        <w:rPr>
          <w:rFonts w:ascii="Times New Roman" w:hAnsi="Times New Roman"/>
          <w:sz w:val="28"/>
          <w:szCs w:val="28"/>
        </w:rPr>
        <w:t xml:space="preserve">в </w:t>
      </w:r>
      <w:r w:rsidR="006E3F11" w:rsidRPr="00533069">
        <w:rPr>
          <w:rFonts w:ascii="Times New Roman" w:hAnsi="Times New Roman"/>
          <w:sz w:val="28"/>
          <w:szCs w:val="28"/>
        </w:rPr>
        <w:t>информационной системе</w:t>
      </w:r>
      <w:r w:rsidR="007B0DF0" w:rsidRPr="00533069">
        <w:rPr>
          <w:rFonts w:ascii="Times New Roman" w:hAnsi="Times New Roman"/>
          <w:sz w:val="28"/>
          <w:szCs w:val="28"/>
        </w:rPr>
        <w:t xml:space="preserve"> Воронежской области</w:t>
      </w:r>
      <w:r w:rsidR="006E3F11" w:rsidRPr="00533069">
        <w:rPr>
          <w:rFonts w:ascii="Times New Roman" w:hAnsi="Times New Roman"/>
          <w:sz w:val="28"/>
          <w:szCs w:val="28"/>
        </w:rPr>
        <w:t xml:space="preserve"> «Портал Воронежской области в сети Интернет»</w:t>
      </w:r>
      <w:r w:rsidR="00424EF7" w:rsidRPr="00533069">
        <w:rPr>
          <w:rFonts w:ascii="Times New Roman" w:hAnsi="Times New Roman"/>
          <w:sz w:val="28"/>
          <w:szCs w:val="28"/>
        </w:rPr>
        <w:t xml:space="preserve"> (далее – </w:t>
      </w:r>
      <w:r w:rsidR="00F12A91" w:rsidRPr="00533069">
        <w:rPr>
          <w:rFonts w:ascii="Times New Roman" w:hAnsi="Times New Roman"/>
          <w:sz w:val="28"/>
          <w:szCs w:val="28"/>
        </w:rPr>
        <w:t xml:space="preserve">региональный портал, </w:t>
      </w:r>
      <w:r w:rsidR="00424EF7" w:rsidRPr="00533069">
        <w:rPr>
          <w:rFonts w:ascii="Times New Roman" w:hAnsi="Times New Roman"/>
          <w:sz w:val="28"/>
          <w:szCs w:val="28"/>
        </w:rPr>
        <w:t>РПГУ)</w:t>
      </w:r>
      <w:r w:rsidR="006E3F11" w:rsidRPr="00533069">
        <w:rPr>
          <w:rFonts w:ascii="Times New Roman" w:hAnsi="Times New Roman"/>
          <w:sz w:val="28"/>
          <w:szCs w:val="28"/>
        </w:rPr>
        <w:t xml:space="preserve">, расположенной по адресу: </w:t>
      </w:r>
      <w:hyperlink r:id="rId10" w:history="1">
        <w:r w:rsidR="006E3F11" w:rsidRPr="00533069">
          <w:rPr>
            <w:rStyle w:val="af3"/>
            <w:rFonts w:ascii="Times New Roman" w:hAnsi="Times New Roman"/>
            <w:sz w:val="28"/>
            <w:szCs w:val="28"/>
            <w:lang w:val="en-US"/>
          </w:rPr>
          <w:t>www</w:t>
        </w:r>
        <w:r w:rsidR="006E3F11" w:rsidRPr="00533069">
          <w:rPr>
            <w:rStyle w:val="af3"/>
            <w:rFonts w:ascii="Times New Roman" w:hAnsi="Times New Roman"/>
            <w:sz w:val="28"/>
            <w:szCs w:val="28"/>
          </w:rPr>
          <w:t>.</w:t>
        </w:r>
        <w:r w:rsidR="006E3F11" w:rsidRPr="00533069">
          <w:rPr>
            <w:rStyle w:val="af3"/>
            <w:rFonts w:ascii="Times New Roman" w:hAnsi="Times New Roman"/>
            <w:sz w:val="28"/>
            <w:szCs w:val="28"/>
            <w:lang w:val="en-US"/>
          </w:rPr>
          <w:t>govvrn</w:t>
        </w:r>
        <w:r w:rsidR="006E3F11" w:rsidRPr="00533069">
          <w:rPr>
            <w:rStyle w:val="af3"/>
            <w:rFonts w:ascii="Times New Roman" w:hAnsi="Times New Roman"/>
            <w:sz w:val="28"/>
            <w:szCs w:val="28"/>
          </w:rPr>
          <w:t>.</w:t>
        </w:r>
        <w:r w:rsidR="006E3F11" w:rsidRPr="00533069">
          <w:rPr>
            <w:rStyle w:val="af3"/>
            <w:rFonts w:ascii="Times New Roman" w:hAnsi="Times New Roman"/>
            <w:sz w:val="28"/>
            <w:szCs w:val="28"/>
            <w:lang w:val="en-US"/>
          </w:rPr>
          <w:t>ru</w:t>
        </w:r>
      </w:hyperlink>
      <w:r w:rsidR="00424EF7" w:rsidRPr="00533069">
        <w:rPr>
          <w:rFonts w:ascii="Times New Roman" w:hAnsi="Times New Roman"/>
          <w:sz w:val="28"/>
          <w:szCs w:val="28"/>
        </w:rPr>
        <w:t>,</w:t>
      </w:r>
      <w:r w:rsidRPr="00533069">
        <w:rPr>
          <w:rFonts w:ascii="Times New Roman" w:hAnsi="Times New Roman"/>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D50FF1" w:rsidRPr="00583598" w:rsidRDefault="00F7504A" w:rsidP="00583598">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r w:rsidR="00D50FF1" w:rsidRPr="00583598">
        <w:rPr>
          <w:b/>
          <w:i/>
          <w:sz w:val="28"/>
          <w:szCs w:val="28"/>
        </w:rPr>
        <w:t xml:space="preserve"> </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lastRenderedPageBreak/>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lastRenderedPageBreak/>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lastRenderedPageBreak/>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дминистрацией</w:t>
      </w:r>
      <w:r w:rsidR="00583598">
        <w:rPr>
          <w:sz w:val="28"/>
          <w:szCs w:val="28"/>
        </w:rPr>
        <w:t xml:space="preserve"> </w:t>
      </w:r>
      <w:r w:rsidR="00583598" w:rsidRPr="00B7491E">
        <w:rPr>
          <w:sz w:val="28"/>
          <w:szCs w:val="28"/>
        </w:rPr>
        <w:t>Вихляевского сельского поселения Поворинского 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8C7B2E" w:rsidRDefault="000E17BE" w:rsidP="003B1670">
      <w:pPr>
        <w:rPr>
          <w:rFonts w:ascii="Times New Roman" w:hAnsi="Times New Roman"/>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w:t>
      </w:r>
      <w:r w:rsidRPr="008C7B2E">
        <w:rPr>
          <w:rFonts w:ascii="Times New Roman" w:hAnsi="Times New Roman"/>
          <w:sz w:val="28"/>
          <w:szCs w:val="28"/>
        </w:rPr>
        <w:lastRenderedPageBreak/>
        <w:t>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00583598" w:rsidRPr="00583598">
        <w:rPr>
          <w:rFonts w:ascii="Times New Roman" w:hAnsi="Times New Roman"/>
          <w:sz w:val="28"/>
          <w:szCs w:val="28"/>
        </w:rPr>
        <w:t xml:space="preserve"> </w:t>
      </w:r>
      <w:r w:rsidR="00583598" w:rsidRPr="00B7491E">
        <w:rPr>
          <w:rFonts w:ascii="Times New Roman" w:hAnsi="Times New Roman"/>
          <w:sz w:val="28"/>
          <w:szCs w:val="28"/>
        </w:rPr>
        <w:t>Вихляевского сельского поселения Поворинского муниципального района Воронежской области</w:t>
      </w:r>
      <w:r w:rsidRPr="008C7B2E">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583598">
        <w:rPr>
          <w:rFonts w:ascii="Times New Roman" w:hAnsi="Times New Roman"/>
          <w:sz w:val="28"/>
          <w:szCs w:val="28"/>
        </w:rPr>
        <w:t>Поворинского муниципального района муниципальных услуг» от 04.12.2015 года №12.</w:t>
      </w: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0936F1" w:rsidRPr="008C7B2E">
        <w:rPr>
          <w:rFonts w:ascii="Times New Roman" w:eastAsiaTheme="minorHAnsi" w:hAnsi="Times New Roman"/>
          <w:sz w:val="28"/>
          <w:szCs w:val="28"/>
          <w:lang w:eastAsia="en-US"/>
        </w:rPr>
        <w:t>и №</w:t>
      </w:r>
      <w:r w:rsidR="003B1670" w:rsidRPr="008C7B2E">
        <w:rPr>
          <w:rFonts w:ascii="Times New Roman" w:eastAsiaTheme="minorHAnsi" w:hAnsi="Times New Roman"/>
          <w:sz w:val="28"/>
          <w:szCs w:val="28"/>
          <w:lang w:eastAsia="en-US"/>
        </w:rPr>
        <w:t xml:space="preserve"> 3</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lastRenderedPageBreak/>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3F3D98" w:rsidP="003B1670">
      <w:pPr>
        <w:autoSpaceDE w:val="0"/>
        <w:autoSpaceDN w:val="0"/>
        <w:adjustRightInd w:val="0"/>
        <w:rPr>
          <w:rFonts w:ascii="Times New Roman" w:eastAsiaTheme="minorHAnsi" w:hAnsi="Times New Roman"/>
          <w:sz w:val="28"/>
          <w:szCs w:val="28"/>
          <w:lang w:eastAsia="en-US"/>
        </w:rPr>
      </w:pPr>
      <w:hyperlink r:id="rId15"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3F3D98" w:rsidP="003B1670">
      <w:pPr>
        <w:autoSpaceDE w:val="0"/>
        <w:autoSpaceDN w:val="0"/>
        <w:adjustRightInd w:val="0"/>
        <w:rPr>
          <w:rFonts w:ascii="Times New Roman" w:eastAsiaTheme="minorHAnsi" w:hAnsi="Times New Roman"/>
          <w:sz w:val="28"/>
          <w:szCs w:val="28"/>
          <w:lang w:eastAsia="en-US"/>
        </w:rPr>
      </w:pPr>
      <w:hyperlink r:id="rId21"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8C7B2E" w:rsidRDefault="003F3D98" w:rsidP="003B1670">
      <w:pPr>
        <w:autoSpaceDE w:val="0"/>
        <w:autoSpaceDN w:val="0"/>
        <w:adjustRightInd w:val="0"/>
        <w:rPr>
          <w:rFonts w:ascii="Times New Roman" w:eastAsiaTheme="minorHAnsi" w:hAnsi="Times New Roman"/>
          <w:sz w:val="28"/>
          <w:szCs w:val="28"/>
          <w:lang w:eastAsia="en-US"/>
        </w:rPr>
      </w:pPr>
      <w:hyperlink r:id="rId22"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3F3D98" w:rsidP="003B1670">
      <w:pPr>
        <w:autoSpaceDE w:val="0"/>
        <w:autoSpaceDN w:val="0"/>
        <w:adjustRightInd w:val="0"/>
        <w:rPr>
          <w:rFonts w:ascii="Times New Roman" w:eastAsiaTheme="minorHAnsi" w:hAnsi="Times New Roman"/>
          <w:sz w:val="28"/>
          <w:szCs w:val="28"/>
          <w:lang w:eastAsia="en-US"/>
        </w:rPr>
      </w:pPr>
      <w:hyperlink r:id="rId23"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583598"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иными действующими в данной сфере нормативными правовыми </w:t>
      </w:r>
      <w:r w:rsidRPr="00583598">
        <w:rPr>
          <w:rFonts w:ascii="Times New Roman" w:eastAsiaTheme="minorHAnsi" w:hAnsi="Times New Roman"/>
          <w:sz w:val="28"/>
          <w:szCs w:val="28"/>
          <w:lang w:eastAsia="en-US"/>
        </w:rPr>
        <w:t>актами.</w:t>
      </w:r>
    </w:p>
    <w:p w:rsidR="00583598" w:rsidRPr="00583598" w:rsidRDefault="00636DD5" w:rsidP="00583598">
      <w:pPr>
        <w:rPr>
          <w:rFonts w:ascii="Times New Roman" w:hAnsi="Times New Roman"/>
          <w:sz w:val="28"/>
          <w:szCs w:val="28"/>
        </w:rPr>
      </w:pPr>
      <w:r w:rsidRPr="00583598">
        <w:rPr>
          <w:rFonts w:ascii="Times New Roman" w:hAnsi="Times New Roman"/>
          <w:sz w:val="28"/>
          <w:szCs w:val="28"/>
        </w:rPr>
        <w:t>Перечень</w:t>
      </w:r>
      <w:r w:rsidR="00F7504A" w:rsidRPr="00583598">
        <w:rPr>
          <w:rFonts w:ascii="Times New Roman" w:hAnsi="Times New Roman"/>
          <w:sz w:val="28"/>
          <w:szCs w:val="28"/>
        </w:rPr>
        <w:t xml:space="preserve"> нормативных </w:t>
      </w:r>
      <w:r w:rsidR="00770C3F" w:rsidRPr="00583598">
        <w:rPr>
          <w:rFonts w:ascii="Times New Roman" w:hAnsi="Times New Roman"/>
          <w:sz w:val="28"/>
          <w:szCs w:val="28"/>
        </w:rPr>
        <w:t xml:space="preserve">правовых </w:t>
      </w:r>
      <w:r w:rsidR="00F7504A" w:rsidRPr="00583598">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83598">
        <w:rPr>
          <w:rFonts w:ascii="Times New Roman" w:hAnsi="Times New Roman"/>
          <w:sz w:val="28"/>
          <w:szCs w:val="28"/>
        </w:rPr>
        <w:t>размещен на сайте Администрации</w:t>
      </w:r>
      <w:r w:rsidR="00F7504A" w:rsidRPr="00583598">
        <w:rPr>
          <w:rFonts w:ascii="Times New Roman" w:hAnsi="Times New Roman"/>
          <w:sz w:val="28"/>
          <w:szCs w:val="28"/>
        </w:rPr>
        <w:t xml:space="preserve"> в подразделе «</w:t>
      </w:r>
      <w:r w:rsidR="009B77A5" w:rsidRPr="00583598">
        <w:rPr>
          <w:rFonts w:ascii="Times New Roman" w:hAnsi="Times New Roman"/>
          <w:sz w:val="28"/>
          <w:szCs w:val="28"/>
        </w:rPr>
        <w:t>Административные регламенты по предоставлению муниципальных услуг</w:t>
      </w:r>
      <w:r w:rsidR="00F7504A" w:rsidRPr="00583598">
        <w:rPr>
          <w:rFonts w:ascii="Times New Roman" w:hAnsi="Times New Roman"/>
          <w:sz w:val="28"/>
          <w:szCs w:val="28"/>
        </w:rPr>
        <w:t>»</w:t>
      </w:r>
      <w:r w:rsidR="00583598" w:rsidRPr="00583598">
        <w:rPr>
          <w:rFonts w:ascii="Times New Roman" w:hAnsi="Times New Roman"/>
          <w:sz w:val="28"/>
          <w:szCs w:val="28"/>
        </w:rPr>
        <w:t xml:space="preserve"> </w:t>
      </w:r>
      <w:r w:rsidR="00F7504A" w:rsidRPr="00583598">
        <w:rPr>
          <w:rFonts w:ascii="Times New Roman" w:hAnsi="Times New Roman"/>
          <w:sz w:val="28"/>
          <w:szCs w:val="28"/>
        </w:rPr>
        <w:t>раздела «</w:t>
      </w:r>
      <w:r w:rsidR="009B77A5" w:rsidRPr="00583598">
        <w:rPr>
          <w:rFonts w:ascii="Times New Roman" w:hAnsi="Times New Roman"/>
          <w:sz w:val="28"/>
          <w:szCs w:val="28"/>
        </w:rPr>
        <w:t>Муниципальные услуги</w:t>
      </w:r>
      <w:r w:rsidR="00F7504A" w:rsidRPr="00583598">
        <w:rPr>
          <w:rFonts w:ascii="Times New Roman" w:hAnsi="Times New Roman"/>
          <w:sz w:val="28"/>
          <w:szCs w:val="28"/>
        </w:rPr>
        <w:t>»</w:t>
      </w:r>
      <w:r w:rsidR="00583598" w:rsidRPr="00583598">
        <w:rPr>
          <w:rFonts w:ascii="Times New Roman" w:hAnsi="Times New Roman"/>
          <w:sz w:val="28"/>
          <w:szCs w:val="28"/>
        </w:rPr>
        <w:t xml:space="preserve"> </w:t>
      </w:r>
      <w:r w:rsidR="00770C3F" w:rsidRPr="00583598">
        <w:rPr>
          <w:rFonts w:ascii="Times New Roman" w:hAnsi="Times New Roman"/>
          <w:sz w:val="28"/>
          <w:szCs w:val="28"/>
        </w:rPr>
        <w:t xml:space="preserve">по </w:t>
      </w:r>
      <w:r w:rsidR="00F7504A" w:rsidRPr="00583598">
        <w:rPr>
          <w:rFonts w:ascii="Times New Roman" w:hAnsi="Times New Roman"/>
          <w:sz w:val="28"/>
          <w:szCs w:val="28"/>
        </w:rPr>
        <w:t>адрес</w:t>
      </w:r>
      <w:r w:rsidR="00770C3F" w:rsidRPr="00583598">
        <w:rPr>
          <w:rFonts w:ascii="Times New Roman" w:hAnsi="Times New Roman"/>
          <w:sz w:val="28"/>
          <w:szCs w:val="28"/>
        </w:rPr>
        <w:t xml:space="preserve">у </w:t>
      </w:r>
      <w:hyperlink r:id="rId24" w:history="1">
        <w:r w:rsidR="00583598" w:rsidRPr="00583598">
          <w:rPr>
            <w:rStyle w:val="af3"/>
            <w:rFonts w:ascii="Times New Roman" w:hAnsi="Times New Roman"/>
            <w:sz w:val="28"/>
            <w:szCs w:val="28"/>
          </w:rPr>
          <w:t>https://vihlaevka.ru/munusluga/</w:t>
        </w:r>
      </w:hyperlink>
    </w:p>
    <w:p w:rsidR="00F7504A" w:rsidRPr="008C7B2E" w:rsidRDefault="00F7504A" w:rsidP="00583598">
      <w:pPr>
        <w:pStyle w:val="21"/>
        <w:shd w:val="clear" w:color="auto" w:fill="auto"/>
        <w:tabs>
          <w:tab w:val="left" w:pos="1341"/>
        </w:tabs>
        <w:spacing w:before="0" w:after="0" w:line="240" w:lineRule="auto"/>
        <w:ind w:left="567" w:firstLine="0"/>
        <w:rPr>
          <w:sz w:val="28"/>
          <w:szCs w:val="28"/>
        </w:rPr>
      </w:pPr>
    </w:p>
    <w:p w:rsidR="003B3D80" w:rsidRPr="008C7B2E" w:rsidRDefault="003B3D80" w:rsidP="003B1670">
      <w:pPr>
        <w:pStyle w:val="21"/>
        <w:shd w:val="clear" w:color="auto" w:fill="auto"/>
        <w:tabs>
          <w:tab w:val="left" w:pos="1341"/>
        </w:tabs>
        <w:spacing w:before="0" w:after="0" w:line="240" w:lineRule="auto"/>
        <w:ind w:firstLine="567"/>
        <w:rPr>
          <w:b/>
          <w:i/>
          <w:sz w:val="28"/>
          <w:szCs w:val="28"/>
        </w:rPr>
      </w:pPr>
    </w:p>
    <w:p w:rsidR="00F7504A" w:rsidRPr="008C7B2E" w:rsidRDefault="00F7504A" w:rsidP="00583598">
      <w:pPr>
        <w:pStyle w:val="90"/>
        <w:numPr>
          <w:ilvl w:val="0"/>
          <w:numId w:val="12"/>
        </w:numPr>
        <w:shd w:val="clear" w:color="auto" w:fill="auto"/>
        <w:tabs>
          <w:tab w:val="left" w:pos="0"/>
          <w:tab w:val="left" w:pos="993"/>
        </w:tabs>
        <w:spacing w:after="0" w:line="240" w:lineRule="auto"/>
        <w:jc w:val="center"/>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5"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 xml:space="preserve">АдминистрациейЗаявителю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6"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hyperlink r:id="rId27"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w:t>
      </w:r>
      <w:r w:rsidRPr="008C7B2E">
        <w:rPr>
          <w:rFonts w:ascii="Times New Roman" w:eastAsiaTheme="minorHAnsi" w:hAnsi="Times New Roman"/>
          <w:sz w:val="28"/>
          <w:szCs w:val="28"/>
          <w:lang w:eastAsia="en-US"/>
        </w:rPr>
        <w:lastRenderedPageBreak/>
        <w:t xml:space="preserve">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F5A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9"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8C7B2E">
        <w:rPr>
          <w:rFonts w:ascii="Times New Roman" w:eastAsiaTheme="minorHAnsi"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8C7B2E">
        <w:rPr>
          <w:rFonts w:ascii="Times New Roman" w:eastAsiaTheme="minorHAnsi" w:hAnsi="Times New Roman"/>
          <w:sz w:val="28"/>
          <w:szCs w:val="28"/>
          <w:lang w:eastAsia="en-US"/>
        </w:rPr>
        <w:lastRenderedPageBreak/>
        <w:t>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4"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lastRenderedPageBreak/>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5"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6" w:history="1">
        <w:r w:rsidRPr="008C7B2E">
          <w:rPr>
            <w:rStyle w:val="af3"/>
            <w:rFonts w:ascii="Times New Roman" w:hAnsi="Times New Roman"/>
            <w:color w:val="auto"/>
            <w:sz w:val="28"/>
            <w:szCs w:val="28"/>
            <w:u w:val="none"/>
          </w:rPr>
          <w:t>закона</w:t>
        </w:r>
      </w:hyperlink>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lastRenderedPageBreak/>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8C7B2E">
          <w:rPr>
            <w:rStyle w:val="af3"/>
            <w:rFonts w:ascii="Times New Roman" w:hAnsi="Times New Roman"/>
            <w:sz w:val="28"/>
            <w:szCs w:val="28"/>
          </w:rPr>
          <w:t>статьей 39.36</w:t>
        </w:r>
      </w:hyperlink>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xml:space="preserve">, а также случаев проведения аукциона на право заключения договорааренды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8C7B2E">
          <w:rPr>
            <w:rStyle w:val="af3"/>
            <w:rFonts w:ascii="Times New Roman" w:hAnsi="Times New Roman"/>
            <w:sz w:val="28"/>
            <w:szCs w:val="28"/>
          </w:rPr>
          <w:t>статьей 39.36</w:t>
        </w:r>
      </w:hyperlink>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w:t>
      </w:r>
      <w:r w:rsidRPr="008C7B2E">
        <w:rPr>
          <w:rFonts w:ascii="Times New Roman" w:hAnsi="Times New Roman"/>
          <w:sz w:val="28"/>
          <w:szCs w:val="28"/>
        </w:rPr>
        <w:lastRenderedPageBreak/>
        <w:t xml:space="preserve">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lastRenderedPageBreak/>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в первый</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 xml:space="preserve">услуга, </w:t>
      </w:r>
      <w:r w:rsidRPr="008C7B2E">
        <w:rPr>
          <w:sz w:val="28"/>
          <w:szCs w:val="28"/>
        </w:rPr>
        <w:lastRenderedPageBreak/>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lastRenderedPageBreak/>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w:t>
      </w:r>
      <w:r w:rsidR="00F7504A" w:rsidRPr="008C7B2E">
        <w:rPr>
          <w:sz w:val="28"/>
          <w:szCs w:val="28"/>
        </w:rPr>
        <w:lastRenderedPageBreak/>
        <w:t xml:space="preserve">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lang w:val="en-US"/>
        </w:rPr>
        <w:t>rar</w:t>
      </w:r>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Pr="008C7B2E">
        <w:rPr>
          <w:rFonts w:ascii="Times New Roman" w:eastAsiaTheme="minorHAnsi" w:hAnsi="Times New Roman"/>
          <w:sz w:val="28"/>
          <w:szCs w:val="28"/>
          <w:lang w:eastAsia="en-US"/>
        </w:rPr>
        <w:lastRenderedPageBreak/>
        <w:t>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lastRenderedPageBreak/>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w:t>
      </w:r>
      <w:r w:rsidR="00583598">
        <w:rPr>
          <w:rFonts w:ascii="Times New Roman" w:hAnsi="Times New Roman"/>
          <w:sz w:val="28"/>
          <w:szCs w:val="28"/>
        </w:rPr>
        <w:t>витель получает в Администрации</w:t>
      </w:r>
      <w:r w:rsidRPr="008C7B2E">
        <w:rPr>
          <w:rFonts w:ascii="Times New Roman" w:hAnsi="Times New Roman"/>
          <w:sz w:val="28"/>
          <w:szCs w:val="28"/>
        </w:rPr>
        <w:t>;</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9642BE" w:rsidRPr="00583598" w:rsidRDefault="00812F88" w:rsidP="0058359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w:t>
      </w:r>
      <w:r w:rsidR="00583598">
        <w:rPr>
          <w:rFonts w:ascii="Times New Roman" w:hAnsi="Times New Roman"/>
          <w:sz w:val="28"/>
          <w:szCs w:val="28"/>
        </w:rPr>
        <w:t>ние и документы в Администрации</w:t>
      </w:r>
      <w:r w:rsidRPr="008C7B2E">
        <w:rPr>
          <w:rFonts w:ascii="Times New Roman" w:hAnsi="Times New Roman"/>
          <w:sz w:val="28"/>
          <w:szCs w:val="28"/>
        </w:rPr>
        <w:t xml:space="preserve">, результат Муниципальной </w:t>
      </w:r>
      <w:r w:rsidR="00583598">
        <w:rPr>
          <w:rFonts w:ascii="Times New Roman" w:hAnsi="Times New Roman"/>
          <w:sz w:val="28"/>
          <w:szCs w:val="28"/>
        </w:rPr>
        <w:t>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lastRenderedPageBreak/>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lastRenderedPageBreak/>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41"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2"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3"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4"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арендыземельного участка, находящегося в государственной или муниципальной собственности, </w:t>
      </w:r>
      <w:r w:rsidR="00F22081" w:rsidRPr="008C7B2E">
        <w:rPr>
          <w:rFonts w:ascii="Times New Roman" w:eastAsiaTheme="minorHAnsi" w:hAnsi="Times New Roman"/>
          <w:sz w:val="28"/>
          <w:szCs w:val="28"/>
          <w:lang w:eastAsia="en-US"/>
        </w:rPr>
        <w:lastRenderedPageBreak/>
        <w:t>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3" w:name="Par3"/>
      <w:bookmarkEnd w:id="3"/>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8C7B2E">
        <w:rPr>
          <w:rFonts w:ascii="Times New Roman" w:eastAsiaTheme="minorHAnsi" w:hAnsi="Times New Roman"/>
          <w:sz w:val="28"/>
          <w:szCs w:val="28"/>
          <w:lang w:eastAsia="en-US"/>
        </w:rPr>
        <w:lastRenderedPageBreak/>
        <w:t>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 представителя в Администрацию</w:t>
      </w:r>
      <w:r w:rsidR="00583598">
        <w:rPr>
          <w:rFonts w:ascii="Times New Roman" w:hAnsi="Times New Roman"/>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6"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w:t>
      </w:r>
      <w:r w:rsidRPr="008C7B2E">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w:t>
      </w:r>
      <w:r w:rsidRPr="008C7B2E">
        <w:rPr>
          <w:rFonts w:ascii="Times New Roman" w:eastAsiaTheme="minorHAnsi" w:hAnsi="Times New Roman"/>
          <w:sz w:val="28"/>
          <w:szCs w:val="28"/>
          <w:lang w:eastAsia="en-US"/>
        </w:rPr>
        <w:lastRenderedPageBreak/>
        <w:t>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7" w:history="1">
        <w:r w:rsidRPr="008C7B2E">
          <w:rPr>
            <w:rFonts w:ascii="Times New Roman" w:eastAsiaTheme="minorHAnsi" w:hAnsi="Times New Roman"/>
            <w:color w:val="0000FF"/>
            <w:sz w:val="28"/>
            <w:szCs w:val="28"/>
            <w:lang w:eastAsia="en-US"/>
          </w:rPr>
          <w:t>пунктом 16 статьи 11.10</w:t>
        </w:r>
      </w:hyperlink>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8"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0"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1"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расположенияземельного </w:t>
      </w:r>
      <w:r w:rsidRPr="008C7B2E">
        <w:rPr>
          <w:rFonts w:ascii="Times New Roman" w:eastAsiaTheme="minorHAnsi" w:hAnsi="Times New Roman"/>
          <w:sz w:val="28"/>
          <w:szCs w:val="28"/>
          <w:lang w:eastAsia="en-US"/>
        </w:rPr>
        <w:lastRenderedPageBreak/>
        <w:t>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2"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3"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4"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7"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8"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9"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lastRenderedPageBreak/>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60"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w:t>
      </w:r>
      <w:r w:rsidRPr="008C7B2E">
        <w:rPr>
          <w:rFonts w:ascii="Times New Roman" w:eastAsiaTheme="minorHAnsi" w:hAnsi="Times New Roman"/>
          <w:sz w:val="28"/>
          <w:szCs w:val="28"/>
          <w:lang w:eastAsia="en-US"/>
        </w:rPr>
        <w:lastRenderedPageBreak/>
        <w:t>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1"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w:t>
      </w:r>
      <w:r w:rsidRPr="008C7B2E">
        <w:rPr>
          <w:rFonts w:ascii="Times New Roman" w:eastAsiaTheme="minorHAnsi" w:hAnsi="Times New Roman"/>
          <w:sz w:val="28"/>
          <w:szCs w:val="28"/>
          <w:lang w:eastAsia="en-US"/>
        </w:rPr>
        <w:lastRenderedPageBreak/>
        <w:t>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w:t>
      </w:r>
      <w:r w:rsidR="00FA5A39" w:rsidRPr="008C7B2E">
        <w:rPr>
          <w:rFonts w:ascii="Times New Roman" w:eastAsiaTheme="minorHAnsi" w:hAnsi="Times New Roman"/>
          <w:sz w:val="28"/>
          <w:szCs w:val="28"/>
          <w:lang w:eastAsia="en-US"/>
        </w:rPr>
        <w:lastRenderedPageBreak/>
        <w:t xml:space="preserve">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w:t>
      </w:r>
      <w:r w:rsidR="00583598" w:rsidRPr="00B7491E">
        <w:rPr>
          <w:rFonts w:ascii="Times New Roman" w:hAnsi="Times New Roman"/>
          <w:sz w:val="28"/>
          <w:szCs w:val="28"/>
        </w:rPr>
        <w:t>Вихляевского сельского поселения Поворинского муниципального района Воронежской области</w:t>
      </w:r>
      <w:r w:rsidR="00583598" w:rsidRPr="008C7B2E">
        <w:rPr>
          <w:rFonts w:ascii="Times New Roman" w:eastAsiaTheme="minorHAnsi" w:hAnsi="Times New Roman"/>
          <w:sz w:val="28"/>
          <w:szCs w:val="28"/>
          <w:lang w:eastAsia="en-US"/>
        </w:rPr>
        <w:t xml:space="preserve"> </w:t>
      </w:r>
      <w:r w:rsidR="00D42A23" w:rsidRPr="008C7B2E">
        <w:rPr>
          <w:rFonts w:ascii="Times New Roman" w:eastAsiaTheme="minorHAnsi" w:hAnsi="Times New Roman"/>
          <w:sz w:val="28"/>
          <w:szCs w:val="28"/>
          <w:lang w:eastAsia="en-US"/>
        </w:rPr>
        <w:t xml:space="preserve">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 xml:space="preserve">документа о предоставлении земельного участка, </w:t>
      </w:r>
      <w:r w:rsidRPr="008C7B2E">
        <w:rPr>
          <w:rFonts w:ascii="Times New Roman" w:eastAsiaTheme="minorHAnsi" w:hAnsi="Times New Roman"/>
          <w:sz w:val="28"/>
          <w:szCs w:val="28"/>
        </w:rPr>
        <w:lastRenderedPageBreak/>
        <w:t>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8C7B2E">
        <w:rPr>
          <w:sz w:val="28"/>
          <w:szCs w:val="28"/>
        </w:rPr>
        <w:t>Порядок и формы контроля за исполнением административного регламента</w:t>
      </w:r>
      <w:bookmarkEnd w:id="6"/>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w:t>
      </w:r>
      <w:r w:rsidRPr="008C7B2E">
        <w:rPr>
          <w:sz w:val="28"/>
          <w:szCs w:val="28"/>
        </w:rPr>
        <w:lastRenderedPageBreak/>
        <w:t xml:space="preserve">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w:t>
      </w:r>
      <w:r w:rsidR="00583598" w:rsidRPr="00583598">
        <w:rPr>
          <w:sz w:val="28"/>
          <w:szCs w:val="28"/>
        </w:rPr>
        <w:t xml:space="preserve"> </w:t>
      </w:r>
      <w:r w:rsidR="00583598" w:rsidRPr="00B7491E">
        <w:rPr>
          <w:sz w:val="28"/>
          <w:szCs w:val="28"/>
        </w:rPr>
        <w:t>Вихляевского сельского поселения Поворинского муниципального района 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583598" w:rsidRPr="00B7491E">
        <w:rPr>
          <w:sz w:val="28"/>
          <w:szCs w:val="28"/>
        </w:rPr>
        <w:t>Вихляевского сельского поселения Поворинского муниципального района Воронежской области</w:t>
      </w:r>
      <w:r w:rsidR="00583598" w:rsidRPr="008C7B2E">
        <w:rPr>
          <w:sz w:val="28"/>
          <w:szCs w:val="28"/>
        </w:rPr>
        <w:t xml:space="preserve">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непред</w:t>
      </w:r>
      <w:r w:rsidR="00A42DC0" w:rsidRPr="008C7B2E">
        <w:rPr>
          <w:sz w:val="28"/>
          <w:szCs w:val="28"/>
        </w:rPr>
        <w:t>о</w:t>
      </w:r>
      <w:r w:rsidR="00F7504A" w:rsidRPr="008C7B2E">
        <w:rPr>
          <w:sz w:val="28"/>
          <w:szCs w:val="28"/>
        </w:rPr>
        <w:t>ставление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2"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w:t>
      </w:r>
      <w:r w:rsidRPr="008C7B2E">
        <w:rPr>
          <w:rFonts w:ascii="Times New Roman" w:hAnsi="Times New Roman"/>
          <w:sz w:val="28"/>
          <w:szCs w:val="28"/>
        </w:rPr>
        <w:lastRenderedPageBreak/>
        <w:t xml:space="preserve">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7" w:name="p39"/>
      <w:bookmarkEnd w:id="7"/>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8C7B2E">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8" w:name="p43"/>
      <w:bookmarkEnd w:id="8"/>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69"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9"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9"/>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6"/>
      <w:r w:rsidRPr="008C7B2E">
        <w:rPr>
          <w:rFonts w:ascii="Times New Roman" w:hAnsi="Times New Roman" w:cs="Times New Roman"/>
          <w:color w:val="auto"/>
          <w:sz w:val="28"/>
          <w:szCs w:val="28"/>
        </w:rPr>
        <w:t>досудебного (внесудебного) обжалования действий</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7"/>
      <w:r w:rsidRPr="008C7B2E">
        <w:rPr>
          <w:rFonts w:ascii="Times New Roman" w:hAnsi="Times New Roman" w:cs="Times New Roman"/>
          <w:color w:val="auto"/>
          <w:sz w:val="28"/>
          <w:szCs w:val="28"/>
        </w:rPr>
        <w:t>(бездействия) и (или) решений, принятых (осуществленных)</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8"/>
      <w:r w:rsidRPr="008C7B2E">
        <w:rPr>
          <w:rFonts w:ascii="Times New Roman" w:hAnsi="Times New Roman" w:cs="Times New Roman"/>
          <w:color w:val="auto"/>
          <w:sz w:val="28"/>
          <w:szCs w:val="28"/>
        </w:rPr>
        <w:t>в ходе предоставления муниципальной услуги</w:t>
      </w:r>
      <w:bookmarkEnd w:id="12"/>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w:t>
      </w:r>
      <w:r w:rsidRPr="008C7B2E">
        <w:rPr>
          <w:sz w:val="28"/>
          <w:szCs w:val="28"/>
        </w:rPr>
        <w:lastRenderedPageBreak/>
        <w:t>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Pr="008C7B2E" w:rsidRDefault="00C20FD7" w:rsidP="003B1670">
      <w:pPr>
        <w:rPr>
          <w:rFonts w:ascii="Times New Roman" w:hAnsi="Times New Roman"/>
          <w:sz w:val="28"/>
          <w:szCs w:val="28"/>
        </w:rPr>
      </w:pPr>
    </w:p>
    <w:p w:rsidR="0018365F" w:rsidRPr="008C7B2E" w:rsidRDefault="0018365F" w:rsidP="007B0DF0">
      <w:pPr>
        <w:ind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583598">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8C7B2E">
              <w:rPr>
                <w:rFonts w:ascii="Times New Roman" w:hAnsi="Times New Roman"/>
                <w:sz w:val="28"/>
                <w:szCs w:val="28"/>
              </w:rPr>
              <w:t xml:space="preserve"> 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 xml:space="preserve">За предоставлением Муниципальной услуги обратился </w:t>
            </w:r>
            <w:r w:rsidRPr="008C7B2E">
              <w:rPr>
                <w:rFonts w:ascii="Times New Roman" w:hAnsi="Times New Roman"/>
                <w:sz w:val="28"/>
                <w:szCs w:val="28"/>
              </w:rPr>
              <w:lastRenderedPageBreak/>
              <w:t>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583598">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w:t>
            </w:r>
            <w:r w:rsidR="00583598">
              <w:rPr>
                <w:rFonts w:ascii="Times New Roman" w:hAnsi="Times New Roman"/>
                <w:sz w:val="28"/>
                <w:szCs w:val="28"/>
              </w:rPr>
              <w:t xml:space="preserve">, </w:t>
            </w:r>
            <w:r w:rsidR="00510727" w:rsidRPr="008C7B2E">
              <w:rPr>
                <w:rFonts w:ascii="Times New Roman" w:hAnsi="Times New Roman"/>
                <w:sz w:val="28"/>
                <w:szCs w:val="28"/>
              </w:rPr>
              <w:t>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0"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3" w:name="Par29"/>
      <w:bookmarkEnd w:id="13"/>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lastRenderedPageBreak/>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Pr="008C7B2E" w:rsidRDefault="008C5CDB"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1"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2" w:history="1">
        <w:r w:rsidRPr="008C7B2E">
          <w:rPr>
            <w:rFonts w:ascii="Times New Roman" w:eastAsiaTheme="minorHAnsi" w:hAnsi="Times New Roman"/>
            <w:color w:val="0000FF"/>
            <w:sz w:val="28"/>
            <w:szCs w:val="28"/>
            <w:lang w:eastAsia="en-US"/>
          </w:rPr>
          <w:t>39.11</w:t>
        </w:r>
      </w:hyperlink>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4" w:name="Par37"/>
      <w:bookmarkEnd w:id="14"/>
      <w:r w:rsidRPr="008C7B2E">
        <w:rPr>
          <w:rFonts w:ascii="Times New Roman" w:eastAsiaTheme="minorHAnsi" w:hAnsi="Times New Roman"/>
          <w:sz w:val="28"/>
          <w:szCs w:val="28"/>
          <w:lang w:eastAsia="en-US"/>
        </w:rPr>
        <w:lastRenderedPageBreak/>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3"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Сведения об индивидуальном </w:t>
            </w:r>
            <w:r w:rsidRPr="008C7B2E">
              <w:rPr>
                <w:rFonts w:ascii="Times New Roman" w:eastAsiaTheme="minorHAnsi" w:hAnsi="Times New Roman"/>
                <w:sz w:val="28"/>
                <w:szCs w:val="28"/>
                <w:lang w:eastAsia="en-US"/>
              </w:rPr>
              <w:lastRenderedPageBreak/>
              <w:t>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Сведения об индивидуальном предпринимателе, в случае если заявитель </w:t>
            </w:r>
            <w:r w:rsidRPr="008C7B2E">
              <w:rPr>
                <w:rFonts w:ascii="Times New Roman" w:eastAsiaTheme="minorHAnsi" w:hAnsi="Times New Roman"/>
                <w:sz w:val="28"/>
                <w:szCs w:val="28"/>
                <w:lang w:eastAsia="en-US"/>
              </w:rPr>
              <w:lastRenderedPageBreak/>
              <w:t>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(полное наименование, ИНН,</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ОГРН юридического лица, ИП)</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(контактный телефон, электронная почта,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(фамилия, имя, отчество (последнее -</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удостоверяющего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w:t>
      </w:r>
      <w:bookmarkStart w:id="15" w:name="_GoBack"/>
      <w:bookmarkEnd w:id="15"/>
      <w:r w:rsidRPr="008C7B2E">
        <w:rPr>
          <w:rFonts w:ascii="Times New Roman" w:eastAsiaTheme="minorHAnsi" w:hAnsi="Times New Roman"/>
          <w:sz w:val="20"/>
          <w:szCs w:val="20"/>
          <w:lang w:eastAsia="en-US"/>
        </w:rPr>
        <w:t>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lastRenderedPageBreak/>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7D3F7E"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w:t>
      </w:r>
      <w:r w:rsidR="0042518A"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4"/>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C29" w:rsidRDefault="00821C29" w:rsidP="009476CE">
      <w:r>
        <w:separator/>
      </w:r>
    </w:p>
  </w:endnote>
  <w:endnote w:type="continuationSeparator" w:id="1">
    <w:p w:rsidR="00821C29" w:rsidRDefault="00821C29"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C29" w:rsidRDefault="00821C29" w:rsidP="009476CE">
      <w:r>
        <w:separator/>
      </w:r>
    </w:p>
  </w:footnote>
  <w:footnote w:type="continuationSeparator" w:id="1">
    <w:p w:rsidR="00821C29" w:rsidRDefault="00821C29"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533069" w:rsidRDefault="003F3D98">
        <w:pPr>
          <w:pStyle w:val="a9"/>
          <w:jc w:val="center"/>
        </w:pPr>
        <w:fldSimple w:instr="PAGE   \* MERGEFORMAT">
          <w:r w:rsidR="00A6354A">
            <w:rPr>
              <w:noProof/>
            </w:rPr>
            <w:t>2</w:t>
          </w:r>
        </w:fldSimple>
      </w:p>
    </w:sdtContent>
  </w:sdt>
  <w:p w:rsidR="00533069" w:rsidRDefault="0053306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3F3D98"/>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3069"/>
    <w:rsid w:val="00535BA1"/>
    <w:rsid w:val="005405F5"/>
    <w:rsid w:val="00540AAB"/>
    <w:rsid w:val="0054437E"/>
    <w:rsid w:val="00546E64"/>
    <w:rsid w:val="00560B00"/>
    <w:rsid w:val="0056235F"/>
    <w:rsid w:val="005701E5"/>
    <w:rsid w:val="00580176"/>
    <w:rsid w:val="00581518"/>
    <w:rsid w:val="005820B5"/>
    <w:rsid w:val="00582FEE"/>
    <w:rsid w:val="00583598"/>
    <w:rsid w:val="005942A3"/>
    <w:rsid w:val="00594BF4"/>
    <w:rsid w:val="00595C88"/>
    <w:rsid w:val="00596EE8"/>
    <w:rsid w:val="00597BEB"/>
    <w:rsid w:val="005A6091"/>
    <w:rsid w:val="005A70C2"/>
    <w:rsid w:val="005B4833"/>
    <w:rsid w:val="005B7CF9"/>
    <w:rsid w:val="005C08E7"/>
    <w:rsid w:val="005C1FFA"/>
    <w:rsid w:val="005C2F36"/>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028F"/>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C29"/>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5187"/>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0D12"/>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6354A"/>
    <w:rsid w:val="00A71FC9"/>
    <w:rsid w:val="00A87EFE"/>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60E"/>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customStyle="1" w:styleId="ConsPlusTitle">
    <w:name w:val="ConsPlusTitle"/>
    <w:qFormat/>
    <w:rsid w:val="00533069"/>
    <w:pPr>
      <w:widowControl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BD87926361D1885CE9FED2B53ECE72F79EB92E3D4E8D4F41956D1512158D147E210BB41FAE9B768978BF4196ADA3EA75F1C5B6962526FCC8A1z3N"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9418ACED1CBC34CCCDA87238A8CE8DD760653E5632B8FF196BC5D21ADE08CDA02E5AD8ACE7B6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https://vihlaevka.ru/munusluga/"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 Id="rId61" Type="http://schemas.openxmlformats.org/officeDocument/2006/relationships/hyperlink" Target="consultantplus://offline/ref=1459D704648EEFE6AD5D4ECB7CB07E67A10BA014403CD08F1B204242CAE745DCBF2C8F0B6AD2EC1265A8D59C76D774E14D482ABA49D4i9O"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6C9F66B1081494F263F749228AB25D34D5908F215BAC7A8BD937C529D777E794F8039B28A6166EA378A1974671F877BB8369651EF4EB40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7" Type="http://schemas.microsoft.com/office/2007/relationships/stylesWithEffects" Target="stylesWithEffects.xml"/><Relationship Id="rId8" Type="http://schemas.openxmlformats.org/officeDocument/2006/relationships/hyperlink" Target="https://vihlaevka.ru/" TargetMode="Externa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consultantplus://offline/ref=9418ACED1CBC34CCCDA87238A8CE8DD760653E5632B8FF196BC5D21ADE08CDA02E5AD8AAEAB5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30635&amp;dst=100352&amp;field=134&amp;date=23.07.2023" TargetMode="External"/><Relationship Id="rId70" Type="http://schemas.openxmlformats.org/officeDocument/2006/relationships/hyperlink" Target="consultantplus://offline/ref=13E667178072D6F40913DA437D7897D23A6506B2804B24A033FDF8799C2245CA59C446AA92F7B4AD2B11F359785A88EDB808174CAB5A16O"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1FF4A-E40B-44CE-8A90-296A1732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64</Pages>
  <Words>21487</Words>
  <Characters>122477</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Лидия</cp:lastModifiedBy>
  <cp:revision>5</cp:revision>
  <cp:lastPrinted>2023-12-06T09:56:00Z</cp:lastPrinted>
  <dcterms:created xsi:type="dcterms:W3CDTF">2023-11-30T10:27:00Z</dcterms:created>
  <dcterms:modified xsi:type="dcterms:W3CDTF">2024-03-20T08:45:00Z</dcterms:modified>
</cp:coreProperties>
</file>