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Совет народных депутатов </w:t>
      </w:r>
    </w:p>
    <w:p w:rsidR="00B11C38" w:rsidRPr="00065379" w:rsidRDefault="0091323D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ВИХЛЯЕВСКОГО СЕЛЬСКОГО ПОСЕЛЕНИЯ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ПОВОРИНСКОГО муниципального района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B11C38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РЕШЕНИЕ</w:t>
      </w:r>
      <w:r w:rsidR="00ED22F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</w:p>
    <w:p w:rsidR="00B11C38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11C38" w:rsidRPr="007D26E2" w:rsidRDefault="00B11C38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A3979">
        <w:rPr>
          <w:rFonts w:ascii="Times New Roman" w:eastAsia="Times New Roman" w:hAnsi="Times New Roman" w:cs="Times New Roman"/>
          <w:sz w:val="24"/>
          <w:szCs w:val="24"/>
          <w:lang w:eastAsia="ar-SA"/>
        </w:rPr>
        <w:t>03 апреля 2024 года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="00EA397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ED22FA" w:rsidRPr="007D26E2" w:rsidRDefault="00ED22FA" w:rsidP="00ED22F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26E2">
        <w:rPr>
          <w:rFonts w:ascii="Times New Roman" w:hAnsi="Times New Roman" w:cs="Times New Roman"/>
          <w:b w:val="0"/>
          <w:sz w:val="24"/>
          <w:szCs w:val="24"/>
        </w:rPr>
        <w:t xml:space="preserve">О внесении дополнений в решение </w:t>
      </w:r>
    </w:p>
    <w:p w:rsidR="00B11C38" w:rsidRPr="007D26E2" w:rsidRDefault="00ED22FA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народных депутатов </w:t>
      </w:r>
      <w:r w:rsidR="0091323D">
        <w:rPr>
          <w:rFonts w:ascii="Times New Roman" w:eastAsia="Times New Roman" w:hAnsi="Times New Roman" w:cs="Times New Roman"/>
          <w:sz w:val="24"/>
          <w:szCs w:val="24"/>
          <w:lang w:eastAsia="ar-SA"/>
        </w:rPr>
        <w:t>Вихляевского сельского поселения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Поворинского муниципального района Воронежской области 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.11.2014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DF6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133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введении в действие земельного налога, установлении ставок и сроков его уплаты»</w:t>
      </w:r>
    </w:p>
    <w:p w:rsidR="00B11C38" w:rsidRPr="007D26E2" w:rsidRDefault="00B11C38" w:rsidP="00B11C3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E98" w:rsidRDefault="00ED22FA" w:rsidP="00B11C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>В соответствии с главой 3</w:t>
      </w:r>
      <w:r w:rsidR="00460588">
        <w:rPr>
          <w:rFonts w:ascii="Times New Roman" w:hAnsi="Times New Roman" w:cs="Times New Roman"/>
          <w:sz w:val="24"/>
          <w:szCs w:val="24"/>
        </w:rPr>
        <w:t>1</w:t>
      </w:r>
      <w:r w:rsidRPr="007D26E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Указом Президента Российской Федерации от 21.09.2022 № 647 «Об объявлении частичной </w:t>
      </w:r>
      <w:r w:rsidRPr="008E2E98">
        <w:rPr>
          <w:rFonts w:ascii="Times New Roman" w:hAnsi="Times New Roman" w:cs="Times New Roman"/>
          <w:sz w:val="24"/>
          <w:szCs w:val="24"/>
        </w:rPr>
        <w:t xml:space="preserve">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</w:t>
      </w:r>
      <w:proofErr w:type="gramStart"/>
      <w:r w:rsidRPr="008E2E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2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E9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E2E9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8248AD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  <w:r w:rsidR="00B11C38" w:rsidRPr="008E2E98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r w:rsidR="008248AD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  <w:r w:rsidR="00B11C38" w:rsidRPr="008E2E98">
        <w:rPr>
          <w:rFonts w:ascii="Times New Roman" w:hAnsi="Times New Roman" w:cs="Times New Roman"/>
          <w:sz w:val="24"/>
          <w:szCs w:val="24"/>
        </w:rPr>
        <w:t xml:space="preserve"> Поворинского муниципального района Воронежской области </w:t>
      </w:r>
    </w:p>
    <w:p w:rsidR="00B11C38" w:rsidRPr="008E2E98" w:rsidRDefault="008E2E98" w:rsidP="00B11C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11C38" w:rsidRPr="008E2E9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D22FA" w:rsidRPr="008E2E98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 xml:space="preserve">1. Внести в решение Совета народных депутатов </w:t>
      </w:r>
      <w:r w:rsidR="008248AD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  <w:r w:rsidRPr="008E2E98">
        <w:rPr>
          <w:rFonts w:ascii="Times New Roman" w:hAnsi="Times New Roman" w:cs="Times New Roman"/>
          <w:sz w:val="24"/>
          <w:szCs w:val="24"/>
        </w:rPr>
        <w:t xml:space="preserve"> Поворинского муниципального района Воронежской области от </w:t>
      </w:r>
      <w:r w:rsidR="009038B1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460588" w:rsidRPr="008E2E98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.11.2014</w:t>
      </w:r>
      <w:r w:rsidR="00903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588" w:rsidRPr="008E2E98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903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133</w:t>
      </w:r>
      <w:r w:rsidR="00460588" w:rsidRPr="008E2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введении в действие земельного налога, установлении ставок и сроков его уплаты</w:t>
      </w:r>
      <w:r w:rsidRPr="008E2E98">
        <w:rPr>
          <w:rFonts w:ascii="Times New Roman" w:hAnsi="Times New Roman" w:cs="Times New Roman"/>
          <w:bCs/>
          <w:sz w:val="24"/>
          <w:szCs w:val="24"/>
        </w:rPr>
        <w:t>» следующие дополнения:</w:t>
      </w:r>
    </w:p>
    <w:p w:rsidR="00ED22FA" w:rsidRPr="008E2E98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>1.1. Дополнить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 пункт 3 </w:t>
      </w:r>
      <w:r w:rsidRPr="008E2E9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C623B" w:rsidRPr="008E2E98">
        <w:rPr>
          <w:rFonts w:ascii="Times New Roman" w:hAnsi="Times New Roman" w:cs="Times New Roman"/>
          <w:sz w:val="24"/>
          <w:szCs w:val="24"/>
        </w:rPr>
        <w:t>я</w:t>
      </w:r>
      <w:r w:rsidRPr="008E2E98">
        <w:rPr>
          <w:rFonts w:ascii="Times New Roman" w:hAnsi="Times New Roman" w:cs="Times New Roman"/>
          <w:sz w:val="24"/>
          <w:szCs w:val="24"/>
        </w:rPr>
        <w:t xml:space="preserve"> </w:t>
      </w:r>
      <w:r w:rsidR="008C623B" w:rsidRPr="008E2E98">
        <w:rPr>
          <w:rFonts w:ascii="Times New Roman" w:hAnsi="Times New Roman" w:cs="Times New Roman"/>
          <w:sz w:val="24"/>
          <w:szCs w:val="24"/>
        </w:rPr>
        <w:t>под</w:t>
      </w:r>
      <w:r w:rsidRPr="008E2E98">
        <w:rPr>
          <w:rFonts w:ascii="Times New Roman" w:hAnsi="Times New Roman" w:cs="Times New Roman"/>
          <w:sz w:val="24"/>
          <w:szCs w:val="24"/>
        </w:rPr>
        <w:t>пункт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ами </w:t>
      </w:r>
      <w:r w:rsidRPr="008E2E98">
        <w:rPr>
          <w:rFonts w:ascii="Times New Roman" w:hAnsi="Times New Roman" w:cs="Times New Roman"/>
          <w:sz w:val="24"/>
          <w:szCs w:val="24"/>
        </w:rPr>
        <w:t xml:space="preserve"> </w:t>
      </w:r>
      <w:r w:rsidR="003F2AEE">
        <w:rPr>
          <w:rFonts w:ascii="Times New Roman" w:hAnsi="Times New Roman" w:cs="Times New Roman"/>
          <w:sz w:val="24"/>
          <w:szCs w:val="24"/>
        </w:rPr>
        <w:t>3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 и </w:t>
      </w:r>
      <w:r w:rsidR="003F2AEE">
        <w:rPr>
          <w:rFonts w:ascii="Times New Roman" w:hAnsi="Times New Roman" w:cs="Times New Roman"/>
          <w:sz w:val="24"/>
          <w:szCs w:val="24"/>
        </w:rPr>
        <w:t>4</w:t>
      </w:r>
      <w:r w:rsidRPr="008E2E9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C623B" w:rsidRPr="008E2E98" w:rsidRDefault="008E2E98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F2AEE">
        <w:rPr>
          <w:rFonts w:ascii="Times New Roman" w:hAnsi="Times New Roman" w:cs="Times New Roman"/>
          <w:sz w:val="24"/>
          <w:szCs w:val="24"/>
        </w:rPr>
        <w:t>3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) </w:t>
      </w:r>
      <w:r w:rsidR="00570522" w:rsidRPr="00570522">
        <w:rPr>
          <w:rFonts w:ascii="Times New Roman" w:hAnsi="Times New Roman" w:cs="Times New Roman"/>
          <w:sz w:val="24"/>
          <w:szCs w:val="24"/>
        </w:rPr>
        <w:t xml:space="preserve">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</w:t>
      </w:r>
      <w:r w:rsidR="00570522">
        <w:rPr>
          <w:rFonts w:ascii="Times New Roman" w:hAnsi="Times New Roman" w:cs="Times New Roman"/>
          <w:sz w:val="24"/>
          <w:szCs w:val="24"/>
        </w:rPr>
        <w:t xml:space="preserve">либо один из членов их семей. </w:t>
      </w:r>
    </w:p>
    <w:p w:rsidR="00570522" w:rsidRDefault="003F2AEE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) </w:t>
      </w:r>
      <w:r w:rsidR="00570522" w:rsidRPr="00570522">
        <w:rPr>
          <w:rFonts w:ascii="Times New Roman" w:hAnsi="Times New Roman" w:cs="Times New Roman"/>
          <w:sz w:val="24"/>
          <w:szCs w:val="24"/>
        </w:rPr>
        <w:t>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</w:t>
      </w:r>
      <w:r w:rsidR="00570522">
        <w:rPr>
          <w:rFonts w:ascii="Times New Roman" w:hAnsi="Times New Roman" w:cs="Times New Roman"/>
          <w:sz w:val="24"/>
          <w:szCs w:val="24"/>
        </w:rPr>
        <w:t xml:space="preserve"> либо один из членов их семей.</w:t>
      </w:r>
      <w:r w:rsidR="00570522" w:rsidRPr="005705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70522">
        <w:t xml:space="preserve"> </w:t>
      </w:r>
      <w:r w:rsidRPr="00570522">
        <w:rPr>
          <w:rFonts w:ascii="Times New Roman" w:hAnsi="Times New Roman" w:cs="Times New Roman"/>
          <w:sz w:val="24"/>
          <w:szCs w:val="24"/>
        </w:rPr>
        <w:t>членам семей</w:t>
      </w:r>
      <w:r>
        <w:rPr>
          <w:rFonts w:ascii="Times New Roman" w:hAnsi="Times New Roman" w:cs="Times New Roman"/>
          <w:sz w:val="24"/>
          <w:szCs w:val="24"/>
        </w:rPr>
        <w:t>, указанных в пп.</w:t>
      </w:r>
      <w:r w:rsidR="00EA3979">
        <w:rPr>
          <w:rFonts w:ascii="Times New Roman" w:hAnsi="Times New Roman" w:cs="Times New Roman"/>
          <w:sz w:val="24"/>
          <w:szCs w:val="24"/>
        </w:rPr>
        <w:t>3</w:t>
      </w:r>
      <w:r w:rsidR="0010719E">
        <w:rPr>
          <w:rFonts w:ascii="Times New Roman" w:hAnsi="Times New Roman" w:cs="Times New Roman"/>
          <w:sz w:val="24"/>
          <w:szCs w:val="24"/>
        </w:rPr>
        <w:t xml:space="preserve"> и </w:t>
      </w:r>
      <w:r w:rsidR="00EA3979">
        <w:rPr>
          <w:rFonts w:ascii="Times New Roman" w:hAnsi="Times New Roman" w:cs="Times New Roman"/>
          <w:sz w:val="24"/>
          <w:szCs w:val="24"/>
        </w:rPr>
        <w:t>4</w:t>
      </w:r>
      <w:r w:rsidR="0010719E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Pr="00570522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родители;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супруга (супруг);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несовершеннолетние дети;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дети старше 18 лет, ставшие инвалидами до достижения ими возраста 18 лет;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дети в возрасте до 23 лет, обучающиеся в образовательных организациях по очной форме обучения;</w:t>
      </w:r>
    </w:p>
    <w:p w:rsidR="00570522" w:rsidRPr="008E2E98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лица, находящиеся на иждивении военнослужащих</w:t>
      </w:r>
      <w:r w:rsidR="001071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19E" w:rsidRDefault="0010719E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E98" w:rsidRPr="008E2E98" w:rsidRDefault="008E2E98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>1.2. Дополнить пункт 3 решения абзацем следующего содержания:</w:t>
      </w:r>
    </w:p>
    <w:p w:rsidR="008E2E98" w:rsidRPr="008E2E98" w:rsidRDefault="008E2E98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 xml:space="preserve">«При определении подлежащей уплате налогоплательщиком суммы налога налоговая льгота предоставляется гражданину, указанному в подпунктах  </w:t>
      </w:r>
      <w:r w:rsidR="003F2AEE">
        <w:rPr>
          <w:rFonts w:ascii="Times New Roman" w:hAnsi="Times New Roman" w:cs="Times New Roman"/>
          <w:sz w:val="24"/>
          <w:szCs w:val="24"/>
        </w:rPr>
        <w:t>3</w:t>
      </w:r>
      <w:r w:rsidRPr="008E2E98">
        <w:rPr>
          <w:rFonts w:ascii="Times New Roman" w:hAnsi="Times New Roman" w:cs="Times New Roman"/>
          <w:sz w:val="24"/>
          <w:szCs w:val="24"/>
        </w:rPr>
        <w:t xml:space="preserve">)  и </w:t>
      </w:r>
      <w:r w:rsidR="003F2AEE">
        <w:rPr>
          <w:rFonts w:ascii="Times New Roman" w:hAnsi="Times New Roman" w:cs="Times New Roman"/>
          <w:sz w:val="24"/>
          <w:szCs w:val="24"/>
        </w:rPr>
        <w:t>4</w:t>
      </w:r>
      <w:r w:rsidRPr="008E2E98">
        <w:rPr>
          <w:rFonts w:ascii="Times New Roman" w:hAnsi="Times New Roman" w:cs="Times New Roman"/>
          <w:sz w:val="24"/>
          <w:szCs w:val="24"/>
        </w:rPr>
        <w:t>) пункта 3 в отношении одного земельного участка, вне зависимости от количества оснований для применения налоговых льгот</w:t>
      </w:r>
    </w:p>
    <w:p w:rsidR="00B11C38" w:rsidRPr="008E2E98" w:rsidRDefault="00BF5B49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>2</w:t>
      </w:r>
      <w:r w:rsidR="00B11C38" w:rsidRPr="008E2E98">
        <w:rPr>
          <w:rFonts w:ascii="Times New Roman" w:hAnsi="Times New Roman" w:cs="Times New Roman"/>
          <w:sz w:val="24"/>
          <w:szCs w:val="24"/>
        </w:rPr>
        <w:t>.</w:t>
      </w:r>
      <w:r w:rsidRPr="008E2E98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опубликования и распространяется на правоотношения, возникшие с 01.01.202</w:t>
      </w:r>
      <w:r w:rsidR="0010719E">
        <w:rPr>
          <w:rFonts w:ascii="Times New Roman" w:hAnsi="Times New Roman" w:cs="Times New Roman"/>
          <w:sz w:val="24"/>
          <w:szCs w:val="24"/>
        </w:rPr>
        <w:t>3</w:t>
      </w:r>
      <w:r w:rsidRPr="008E2E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1C38" w:rsidRPr="007D26E2" w:rsidRDefault="00B11C38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C38" w:rsidRPr="007D26E2" w:rsidRDefault="00B11C38" w:rsidP="00B11C38">
      <w:pPr>
        <w:pStyle w:val="a4"/>
        <w:rPr>
          <w:rFonts w:ascii="Times New Roman" w:hAnsi="Times New Roman"/>
          <w:b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 xml:space="preserve">Глава </w:t>
      </w:r>
      <w:r w:rsidR="008248AD">
        <w:rPr>
          <w:rFonts w:ascii="Times New Roman" w:hAnsi="Times New Roman"/>
          <w:sz w:val="24"/>
          <w:szCs w:val="24"/>
        </w:rPr>
        <w:t>Вихляевского сельского поселения</w:t>
      </w:r>
      <w:r w:rsidRPr="007D26E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11C38" w:rsidRPr="007D26E2" w:rsidRDefault="00B11C38" w:rsidP="00B11C38">
      <w:pPr>
        <w:pStyle w:val="a4"/>
        <w:rPr>
          <w:rFonts w:ascii="Times New Roman" w:hAnsi="Times New Roman"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>Поворинского муниципального района</w:t>
      </w:r>
    </w:p>
    <w:p w:rsidR="008C623B" w:rsidRDefault="00B11C38" w:rsidP="00B11C38">
      <w:pPr>
        <w:pStyle w:val="a4"/>
        <w:rPr>
          <w:rFonts w:ascii="Times New Roman" w:hAnsi="Times New Roman"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                                   </w:t>
      </w:r>
      <w:r w:rsidR="00BF5B49" w:rsidRPr="007D26E2">
        <w:rPr>
          <w:rFonts w:ascii="Times New Roman" w:hAnsi="Times New Roman"/>
          <w:sz w:val="24"/>
          <w:szCs w:val="24"/>
        </w:rPr>
        <w:t xml:space="preserve"> </w:t>
      </w:r>
      <w:r w:rsidR="00525BD9">
        <w:rPr>
          <w:rFonts w:ascii="Times New Roman" w:hAnsi="Times New Roman"/>
          <w:sz w:val="24"/>
          <w:szCs w:val="24"/>
        </w:rPr>
        <w:t>А. В. Гладун</w:t>
      </w:r>
      <w:bookmarkStart w:id="0" w:name="_GoBack"/>
      <w:bookmarkEnd w:id="0"/>
    </w:p>
    <w:sectPr w:rsidR="008C623B" w:rsidSect="002B0604">
      <w:pgSz w:w="11906" w:h="16838"/>
      <w:pgMar w:top="284" w:right="6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3D" w:rsidRDefault="0091323D" w:rsidP="0091323D">
      <w:pPr>
        <w:spacing w:after="0" w:line="240" w:lineRule="auto"/>
      </w:pPr>
      <w:r>
        <w:separator/>
      </w:r>
    </w:p>
  </w:endnote>
  <w:endnote w:type="continuationSeparator" w:id="0">
    <w:p w:rsidR="0091323D" w:rsidRDefault="0091323D" w:rsidP="0091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3D" w:rsidRDefault="0091323D" w:rsidP="0091323D">
      <w:pPr>
        <w:spacing w:after="0" w:line="240" w:lineRule="auto"/>
      </w:pPr>
      <w:r>
        <w:separator/>
      </w:r>
    </w:p>
  </w:footnote>
  <w:footnote w:type="continuationSeparator" w:id="0">
    <w:p w:rsidR="0091323D" w:rsidRDefault="0091323D" w:rsidP="00913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1C38"/>
    <w:rsid w:val="000572B2"/>
    <w:rsid w:val="0010719E"/>
    <w:rsid w:val="00146D4C"/>
    <w:rsid w:val="00152DDD"/>
    <w:rsid w:val="002945D7"/>
    <w:rsid w:val="002B0604"/>
    <w:rsid w:val="002B195C"/>
    <w:rsid w:val="00317AE2"/>
    <w:rsid w:val="00347586"/>
    <w:rsid w:val="003B7139"/>
    <w:rsid w:val="003D277C"/>
    <w:rsid w:val="003F2AEE"/>
    <w:rsid w:val="00460588"/>
    <w:rsid w:val="00525BD9"/>
    <w:rsid w:val="00570522"/>
    <w:rsid w:val="005F37FC"/>
    <w:rsid w:val="005F789E"/>
    <w:rsid w:val="0064130C"/>
    <w:rsid w:val="007D26E2"/>
    <w:rsid w:val="008248AD"/>
    <w:rsid w:val="00887371"/>
    <w:rsid w:val="008C623B"/>
    <w:rsid w:val="008E2E98"/>
    <w:rsid w:val="009038B1"/>
    <w:rsid w:val="0091323D"/>
    <w:rsid w:val="00B11C38"/>
    <w:rsid w:val="00B5307E"/>
    <w:rsid w:val="00B741D5"/>
    <w:rsid w:val="00BF5B49"/>
    <w:rsid w:val="00C03E9A"/>
    <w:rsid w:val="00DF07E0"/>
    <w:rsid w:val="00DF6C09"/>
    <w:rsid w:val="00EA3979"/>
    <w:rsid w:val="00ED22FA"/>
    <w:rsid w:val="00F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91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23D"/>
  </w:style>
  <w:style w:type="paragraph" w:styleId="a7">
    <w:name w:val="footer"/>
    <w:basedOn w:val="a"/>
    <w:link w:val="a8"/>
    <w:uiPriority w:val="99"/>
    <w:semiHidden/>
    <w:unhideWhenUsed/>
    <w:rsid w:val="0091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23D"/>
  </w:style>
  <w:style w:type="paragraph" w:styleId="a9">
    <w:name w:val="Balloon Text"/>
    <w:basedOn w:val="a"/>
    <w:link w:val="aa"/>
    <w:uiPriority w:val="99"/>
    <w:semiHidden/>
    <w:unhideWhenUsed/>
    <w:rsid w:val="0014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9</cp:revision>
  <cp:lastPrinted>2024-04-03T06:48:00Z</cp:lastPrinted>
  <dcterms:created xsi:type="dcterms:W3CDTF">2024-04-02T06:22:00Z</dcterms:created>
  <dcterms:modified xsi:type="dcterms:W3CDTF">2024-04-03T07:32:00Z</dcterms:modified>
</cp:coreProperties>
</file>